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79" w:rsidRDefault="00490179" w:rsidP="00927F31">
      <w:pPr>
        <w:jc w:val="right"/>
        <w:rPr>
          <w:rFonts w:ascii="Bookman Old Style" w:hAnsi="Bookman Old Style"/>
          <w:i/>
          <w:iCs/>
        </w:rPr>
      </w:pPr>
    </w:p>
    <w:p w:rsidR="00A76AFB" w:rsidRPr="00490179" w:rsidRDefault="00A76AFB" w:rsidP="00927F31">
      <w:pPr>
        <w:jc w:val="right"/>
        <w:rPr>
          <w:rFonts w:ascii="Bookman Old Style" w:hAnsi="Bookman Old Style"/>
          <w:i/>
          <w:iCs/>
        </w:rPr>
      </w:pPr>
      <w:r w:rsidRPr="00490179">
        <w:rPr>
          <w:rFonts w:ascii="Bookman Old Style" w:hAnsi="Bookman Old Style"/>
          <w:i/>
          <w:iCs/>
        </w:rPr>
        <w:t>Załącznik nr 7</w:t>
      </w:r>
    </w:p>
    <w:p w:rsidR="00A76AFB" w:rsidRPr="00490179" w:rsidRDefault="00A76AFB">
      <w:pPr>
        <w:jc w:val="right"/>
        <w:rPr>
          <w:rFonts w:ascii="Bookman Old Style" w:hAnsi="Bookman Old Style"/>
          <w:i/>
          <w:iCs/>
          <w:noProof/>
        </w:rPr>
      </w:pPr>
      <w:r w:rsidRPr="00490179">
        <w:rPr>
          <w:rFonts w:ascii="Bookman Old Style" w:hAnsi="Bookman Old Style"/>
          <w:i/>
          <w:iCs/>
        </w:rPr>
        <w:t xml:space="preserve"> do Regulaminu udzielania zamówień publicznych w Uniwersytecie Opolskim</w:t>
      </w:r>
    </w:p>
    <w:p w:rsidR="00A76AFB" w:rsidRPr="00490179" w:rsidRDefault="00A76AFB">
      <w:pPr>
        <w:jc w:val="center"/>
        <w:rPr>
          <w:rFonts w:ascii="Bookman Old Style" w:hAnsi="Bookman Old Style"/>
          <w:noProof/>
        </w:rPr>
      </w:pPr>
    </w:p>
    <w:p w:rsidR="00A76AFB" w:rsidRPr="00490179" w:rsidRDefault="00490179">
      <w:pPr>
        <w:pStyle w:val="Nagwek4"/>
        <w:rPr>
          <w:rFonts w:ascii="Bookman Old Style" w:hAnsi="Bookman Old Style"/>
          <w:sz w:val="24"/>
          <w:szCs w:val="24"/>
        </w:rPr>
      </w:pPr>
      <w:r w:rsidRPr="00490179">
        <w:rPr>
          <w:rFonts w:ascii="Bookman Old Style" w:hAnsi="Bookman Old Style"/>
          <w:sz w:val="24"/>
          <w:szCs w:val="24"/>
        </w:rPr>
        <w:t>REGULAMIN KOMISJI PRZETARGOWEJ</w:t>
      </w:r>
    </w:p>
    <w:p w:rsidR="00A76AFB" w:rsidRPr="00490179" w:rsidRDefault="00A76AFB">
      <w:pPr>
        <w:jc w:val="center"/>
        <w:rPr>
          <w:rFonts w:ascii="Bookman Old Style" w:hAnsi="Bookman Old Style"/>
          <w:b/>
          <w:noProof/>
        </w:rPr>
      </w:pPr>
    </w:p>
    <w:p w:rsidR="00A76AFB" w:rsidRPr="00490179" w:rsidRDefault="00A76AFB">
      <w:pPr>
        <w:jc w:val="center"/>
        <w:rPr>
          <w:rFonts w:ascii="Bookman Old Style" w:hAnsi="Bookman Old Style"/>
          <w:b/>
          <w:noProof/>
        </w:rPr>
      </w:pPr>
    </w:p>
    <w:p w:rsidR="00A76AFB" w:rsidRDefault="00A76AFB">
      <w:pPr>
        <w:pStyle w:val="Nagwek1"/>
        <w:keepNext w:val="0"/>
        <w:numPr>
          <w:ilvl w:val="0"/>
          <w:numId w:val="3"/>
        </w:numPr>
        <w:ind w:firstLine="0"/>
        <w:jc w:val="center"/>
        <w:rPr>
          <w:rFonts w:ascii="Bookman Old Style" w:hAnsi="Bookman Old Style"/>
          <w:sz w:val="22"/>
          <w:szCs w:val="22"/>
        </w:rPr>
      </w:pPr>
      <w:bookmarkStart w:id="0" w:name="_Toc65927009"/>
      <w:r w:rsidRPr="00490179">
        <w:rPr>
          <w:rFonts w:ascii="Bookman Old Style" w:hAnsi="Bookman Old Style"/>
          <w:sz w:val="22"/>
          <w:szCs w:val="22"/>
        </w:rPr>
        <w:t>. POSTANOWIENIA OGÓLNE</w:t>
      </w:r>
      <w:bookmarkEnd w:id="0"/>
    </w:p>
    <w:p w:rsidR="00490179" w:rsidRPr="00490179" w:rsidRDefault="00490179" w:rsidP="00490179"/>
    <w:p w:rsidR="00A76AFB" w:rsidRPr="00490179" w:rsidRDefault="00A76AFB" w:rsidP="00927F31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1</w:t>
      </w:r>
    </w:p>
    <w:p w:rsidR="00A76AFB" w:rsidRPr="00490179" w:rsidRDefault="00A76AFB" w:rsidP="00E572B5">
      <w:pPr>
        <w:pStyle w:val="Nagwek3"/>
        <w:keepNext w:val="0"/>
        <w:numPr>
          <w:ilvl w:val="2"/>
          <w:numId w:val="3"/>
        </w:numPr>
        <w:tabs>
          <w:tab w:val="clear" w:pos="709"/>
          <w:tab w:val="num" w:pos="360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Postanowienia Regulaminu Komisji Przetargowej mają zastosowanie do prac Komisji Przetargowej powołanej przez kierownika zamawiającego w celu przeprowadzenia postępowania o udzielenie zamówienia. </w:t>
      </w:r>
    </w:p>
    <w:p w:rsidR="00A76AFB" w:rsidRPr="00490179" w:rsidRDefault="00A76AFB">
      <w:pPr>
        <w:pStyle w:val="Nagwek3"/>
        <w:keepNext w:val="0"/>
        <w:numPr>
          <w:ilvl w:val="2"/>
          <w:numId w:val="3"/>
        </w:numPr>
        <w:tabs>
          <w:tab w:val="clear" w:pos="709"/>
          <w:tab w:val="num" w:pos="360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Postanowienia niniejszego Regulaminu mają odpowiednie zastosowanie do postępowań prowadzonych w </w:t>
      </w:r>
      <w:r w:rsidR="00CB12AB" w:rsidRPr="00490179">
        <w:rPr>
          <w:rFonts w:ascii="Bookman Old Style" w:hAnsi="Bookman Old Style"/>
          <w:sz w:val="22"/>
          <w:szCs w:val="22"/>
        </w:rPr>
        <w:t>trybach określonych w ustawie.</w:t>
      </w:r>
    </w:p>
    <w:p w:rsidR="00A76AFB" w:rsidRPr="00490179" w:rsidRDefault="00A76AFB" w:rsidP="00927F31">
      <w:pPr>
        <w:pStyle w:val="Nagwek3"/>
        <w:keepNext w:val="0"/>
        <w:numPr>
          <w:ilvl w:val="2"/>
          <w:numId w:val="3"/>
        </w:numPr>
        <w:tabs>
          <w:tab w:val="clear" w:pos="709"/>
          <w:tab w:val="num" w:pos="360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Czynności w toku procedury udzielenia zamówienia dokonywane są z zachowaniem wewnętrznych regulacji zamawiającego, w tym m.in. w zakresie obiegu dokumentów, składania wniosków.</w:t>
      </w:r>
    </w:p>
    <w:p w:rsidR="00A76AFB" w:rsidRPr="00490179" w:rsidRDefault="00A76AFB">
      <w:pPr>
        <w:pStyle w:val="Nagwek3"/>
        <w:keepNext w:val="0"/>
        <w:numPr>
          <w:ilvl w:val="2"/>
          <w:numId w:val="3"/>
        </w:numPr>
        <w:tabs>
          <w:tab w:val="clear" w:pos="709"/>
          <w:tab w:val="num" w:pos="360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W zakresie nie uregulowanym w niniejszym Regulaminie, zastosowanie mają przepisy </w:t>
      </w:r>
      <w:r w:rsidR="00CB12AB" w:rsidRPr="00490179">
        <w:rPr>
          <w:rFonts w:ascii="Bookman Old Style" w:hAnsi="Bookman Old Style"/>
          <w:sz w:val="22"/>
          <w:szCs w:val="22"/>
        </w:rPr>
        <w:t>u</w:t>
      </w:r>
      <w:r w:rsidRPr="00490179">
        <w:rPr>
          <w:rFonts w:ascii="Bookman Old Style" w:hAnsi="Bookman Old Style"/>
          <w:sz w:val="22"/>
          <w:szCs w:val="22"/>
        </w:rPr>
        <w:t xml:space="preserve">stawy oraz inne przepisy prawa regulujące udzielanie zamówień publicznych, a także wewnętrzne regulacje zamawiającego. </w:t>
      </w:r>
    </w:p>
    <w:p w:rsidR="00A76AFB" w:rsidRPr="00490179" w:rsidRDefault="00A76AFB">
      <w:pPr>
        <w:pStyle w:val="Nagwek3"/>
        <w:keepNext w:val="0"/>
        <w:numPr>
          <w:ilvl w:val="2"/>
          <w:numId w:val="3"/>
        </w:numPr>
        <w:tabs>
          <w:tab w:val="clear" w:pos="709"/>
          <w:tab w:val="num" w:pos="360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Posługiwanie się niniejszym Regulaminem nie zwalnia członków Komisji z odpowiedzialności za przeprowadzenie postępowania zgodnie z przepisami prawa.</w:t>
      </w:r>
    </w:p>
    <w:p w:rsidR="00A76AFB" w:rsidRPr="00490179" w:rsidRDefault="00A76AFB">
      <w:pPr>
        <w:pStyle w:val="Nagwek3"/>
        <w:keepNext w:val="0"/>
        <w:numPr>
          <w:ilvl w:val="0"/>
          <w:numId w:val="0"/>
        </w:numPr>
        <w:rPr>
          <w:rFonts w:ascii="Bookman Old Style" w:hAnsi="Bookman Old Style"/>
          <w:sz w:val="22"/>
          <w:szCs w:val="22"/>
        </w:rPr>
      </w:pPr>
    </w:p>
    <w:p w:rsidR="00A76AFB" w:rsidRPr="00490179" w:rsidRDefault="00A76AFB">
      <w:pPr>
        <w:pStyle w:val="Nagwek1"/>
        <w:keepNext w:val="0"/>
        <w:numPr>
          <w:ilvl w:val="0"/>
          <w:numId w:val="3"/>
        </w:numPr>
        <w:ind w:firstLine="0"/>
        <w:jc w:val="center"/>
        <w:rPr>
          <w:rFonts w:ascii="Bookman Old Style" w:hAnsi="Bookman Old Style"/>
          <w:sz w:val="22"/>
          <w:szCs w:val="22"/>
        </w:rPr>
      </w:pPr>
      <w:bookmarkStart w:id="1" w:name="_Toc65927010"/>
      <w:r w:rsidRPr="00490179">
        <w:rPr>
          <w:rFonts w:ascii="Bookman Old Style" w:hAnsi="Bookman Old Style"/>
          <w:sz w:val="22"/>
          <w:szCs w:val="22"/>
        </w:rPr>
        <w:t>. SKŁAD KOMISJI</w:t>
      </w:r>
      <w:bookmarkEnd w:id="1"/>
    </w:p>
    <w:p w:rsidR="00A76AFB" w:rsidRPr="00490179" w:rsidRDefault="00A76AFB" w:rsidP="00927F31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2</w:t>
      </w:r>
    </w:p>
    <w:p w:rsidR="00A76AFB" w:rsidRPr="00490179" w:rsidRDefault="00A76AFB" w:rsidP="00927F31">
      <w:pPr>
        <w:pStyle w:val="Podpis2"/>
        <w:tabs>
          <w:tab w:val="clear" w:pos="9072"/>
        </w:tabs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Kierownik Zamawiającego powołuje członków Komisji Przetargowej do </w:t>
      </w:r>
      <w:r w:rsidR="00AB693E">
        <w:rPr>
          <w:rFonts w:ascii="Bookman Old Style" w:hAnsi="Bookman Old Style"/>
          <w:sz w:val="22"/>
          <w:szCs w:val="22"/>
        </w:rPr>
        <w:t> </w:t>
      </w:r>
      <w:r w:rsidRPr="00490179">
        <w:rPr>
          <w:rFonts w:ascii="Bookman Old Style" w:hAnsi="Bookman Old Style"/>
          <w:sz w:val="22"/>
          <w:szCs w:val="22"/>
        </w:rPr>
        <w:t xml:space="preserve">przeprowadzenia postępowania o udzielenie zamówienia publicznego, </w:t>
      </w:r>
      <w:bookmarkStart w:id="2" w:name="_Ref54435836"/>
      <w:r w:rsidRPr="00490179">
        <w:rPr>
          <w:rFonts w:ascii="Bookman Old Style" w:hAnsi="Bookman Old Style"/>
          <w:sz w:val="22"/>
          <w:szCs w:val="22"/>
        </w:rPr>
        <w:t xml:space="preserve">poprzez zatwierdzenie proponowanego przez </w:t>
      </w:r>
      <w:r w:rsidR="00CB12AB" w:rsidRPr="00490179">
        <w:rPr>
          <w:rFonts w:ascii="Bookman Old Style" w:hAnsi="Bookman Old Style"/>
          <w:sz w:val="22"/>
          <w:szCs w:val="22"/>
        </w:rPr>
        <w:t>dyrekt</w:t>
      </w:r>
      <w:r w:rsidR="00D60F8C">
        <w:rPr>
          <w:rFonts w:ascii="Bookman Old Style" w:hAnsi="Bookman Old Style"/>
          <w:sz w:val="22"/>
          <w:szCs w:val="22"/>
        </w:rPr>
        <w:t xml:space="preserve">ora </w:t>
      </w:r>
      <w:r w:rsidR="00CB12AB" w:rsidRPr="00490179">
        <w:rPr>
          <w:rFonts w:ascii="Bookman Old Style" w:hAnsi="Bookman Old Style"/>
          <w:sz w:val="22"/>
          <w:szCs w:val="22"/>
        </w:rPr>
        <w:t>B</w:t>
      </w:r>
      <w:r w:rsidRPr="00490179">
        <w:rPr>
          <w:rFonts w:ascii="Bookman Old Style" w:hAnsi="Bookman Old Style"/>
          <w:sz w:val="22"/>
          <w:szCs w:val="22"/>
        </w:rPr>
        <w:t xml:space="preserve">ZP składu osobowego wraz z </w:t>
      </w:r>
      <w:r w:rsidR="00D60F8C">
        <w:rPr>
          <w:rFonts w:ascii="Bookman Old Style" w:hAnsi="Bookman Old Style"/>
          <w:sz w:val="22"/>
          <w:szCs w:val="22"/>
        </w:rPr>
        <w:t> </w:t>
      </w:r>
      <w:r w:rsidRPr="00490179">
        <w:rPr>
          <w:rFonts w:ascii="Bookman Old Style" w:hAnsi="Bookman Old Style"/>
          <w:sz w:val="22"/>
          <w:szCs w:val="22"/>
        </w:rPr>
        <w:t>przypisanymi im funkcjami. Kierownik zamawiającego może wskazać inny skład komisji przetargowej, lub przypisać inne funkcje członkom Komisji Przetargowej.</w:t>
      </w:r>
    </w:p>
    <w:p w:rsidR="00A76AFB" w:rsidRPr="00490179" w:rsidRDefault="00A76AFB" w:rsidP="00927F31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927F31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3</w:t>
      </w:r>
    </w:p>
    <w:bookmarkEnd w:id="2"/>
    <w:p w:rsidR="00A76AFB" w:rsidRPr="00490179" w:rsidRDefault="00A76AFB" w:rsidP="00927F31">
      <w:pPr>
        <w:pStyle w:val="Nagwek3"/>
        <w:keepNext w:val="0"/>
        <w:numPr>
          <w:ilvl w:val="2"/>
          <w:numId w:val="3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Członkami Komisji mogą być pracownicy zamawiającego oraz osoby niebędące pracownikami zamawiającego.</w:t>
      </w:r>
    </w:p>
    <w:p w:rsidR="00A76AFB" w:rsidRPr="00490179" w:rsidRDefault="00A76AFB" w:rsidP="00927F31">
      <w:pPr>
        <w:pStyle w:val="Nagwek3"/>
        <w:keepNext w:val="0"/>
        <w:numPr>
          <w:ilvl w:val="2"/>
          <w:numId w:val="3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Członkami Komisji nie mogą być osoby, które zostały wyłączone z wykonywania czynności w postępowaniu o udzielenie zamówienia na podstawie art. </w:t>
      </w:r>
      <w:r w:rsidR="00B02AD2" w:rsidRPr="00490179">
        <w:rPr>
          <w:rFonts w:ascii="Bookman Old Style" w:hAnsi="Bookman Old Style"/>
          <w:sz w:val="22"/>
          <w:szCs w:val="22"/>
        </w:rPr>
        <w:t>56</w:t>
      </w:r>
      <w:r w:rsidRPr="00490179">
        <w:rPr>
          <w:rFonts w:ascii="Bookman Old Style" w:hAnsi="Bookman Old Style"/>
          <w:sz w:val="22"/>
          <w:szCs w:val="22"/>
        </w:rPr>
        <w:t xml:space="preserve"> </w:t>
      </w:r>
      <w:r w:rsidR="00B02AD2" w:rsidRPr="00490179">
        <w:rPr>
          <w:rFonts w:ascii="Bookman Old Style" w:hAnsi="Bookman Old Style"/>
          <w:sz w:val="22"/>
          <w:szCs w:val="22"/>
        </w:rPr>
        <w:t>ust. 1 i 2 u</w:t>
      </w:r>
      <w:r w:rsidRPr="00490179">
        <w:rPr>
          <w:rFonts w:ascii="Bookman Old Style" w:hAnsi="Bookman Old Style"/>
          <w:sz w:val="22"/>
          <w:szCs w:val="22"/>
        </w:rPr>
        <w:t>stawy.</w:t>
      </w:r>
    </w:p>
    <w:p w:rsidR="00A76AFB" w:rsidRPr="00490179" w:rsidRDefault="00A76AFB" w:rsidP="00927F31">
      <w:pPr>
        <w:pStyle w:val="Nagwek3"/>
        <w:keepNext w:val="0"/>
        <w:numPr>
          <w:ilvl w:val="2"/>
          <w:numId w:val="3"/>
        </w:numPr>
        <w:tabs>
          <w:tab w:val="clear" w:pos="709"/>
          <w:tab w:val="num" w:pos="360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Obowiązkiem członków Komisji jest złożenie niezwłocznie po zapoznaniu się z oświadczeniami lub dokumentami złożonymi przez wykonawców pisemnych oświadczeń o zaistnieniu lub braku istnienia okoliczności, o których mowa w ust. 2. Oświadczenia dołącza się do protokołu postępowania o udzielenie zamówienia. </w:t>
      </w:r>
    </w:p>
    <w:p w:rsidR="00A76AFB" w:rsidRPr="00490179" w:rsidRDefault="00A76AFB">
      <w:pPr>
        <w:pStyle w:val="Nagwek3"/>
        <w:keepNext w:val="0"/>
        <w:numPr>
          <w:ilvl w:val="2"/>
          <w:numId w:val="3"/>
        </w:numPr>
        <w:tabs>
          <w:tab w:val="clear" w:pos="709"/>
          <w:tab w:val="num" w:pos="360"/>
        </w:tabs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Przewodniczący Komisji wyłącza z jej prac członka, który:</w:t>
      </w:r>
    </w:p>
    <w:p w:rsidR="00A76AFB" w:rsidRPr="00490179" w:rsidRDefault="00A76AFB" w:rsidP="00AB693E">
      <w:pPr>
        <w:pStyle w:val="Nagwek5"/>
        <w:numPr>
          <w:ilvl w:val="4"/>
          <w:numId w:val="3"/>
        </w:numPr>
        <w:tabs>
          <w:tab w:val="clear" w:pos="1418"/>
          <w:tab w:val="num" w:pos="0"/>
        </w:tabs>
        <w:ind w:left="720" w:hanging="294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złożył oświadczenie o zaistnieniu którejkolwiek z okoliczności, o których mowa </w:t>
      </w:r>
      <w:r w:rsidRPr="00490179">
        <w:rPr>
          <w:rFonts w:ascii="Bookman Old Style" w:hAnsi="Bookman Old Style"/>
          <w:sz w:val="22"/>
          <w:szCs w:val="22"/>
        </w:rPr>
        <w:br/>
        <w:t xml:space="preserve">w ust. 2, </w:t>
      </w:r>
    </w:p>
    <w:p w:rsidR="00A76AFB" w:rsidRPr="00490179" w:rsidRDefault="00A76AFB" w:rsidP="00AB693E">
      <w:pPr>
        <w:pStyle w:val="Nagwek5"/>
        <w:numPr>
          <w:ilvl w:val="4"/>
          <w:numId w:val="3"/>
        </w:numPr>
        <w:tabs>
          <w:tab w:val="clear" w:pos="1418"/>
          <w:tab w:val="num" w:pos="720"/>
        </w:tabs>
        <w:ind w:left="720" w:hanging="294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nie złożył oświadczenia w terminie wyznaczonym przez przewodniczącego Komisji,</w:t>
      </w:r>
    </w:p>
    <w:p w:rsidR="00A76AFB" w:rsidRPr="00490179" w:rsidRDefault="00A76AFB" w:rsidP="00AB693E">
      <w:pPr>
        <w:pStyle w:val="Nagwek5"/>
        <w:numPr>
          <w:ilvl w:val="4"/>
          <w:numId w:val="3"/>
        </w:numPr>
        <w:tabs>
          <w:tab w:val="clear" w:pos="1418"/>
          <w:tab w:val="num" w:pos="720"/>
        </w:tabs>
        <w:ind w:left="720" w:hanging="294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złożył oświadczenie niezgodne z prawdą – w takim wypadku wyłączenie następuje z chwilą uzyskania wiadomości wskazujących na nieprawdziwość oświadczenia.</w:t>
      </w:r>
    </w:p>
    <w:p w:rsidR="00A76AFB" w:rsidRPr="00490179" w:rsidRDefault="00A76AFB" w:rsidP="00AB693E">
      <w:pPr>
        <w:pStyle w:val="Nagwek5"/>
        <w:numPr>
          <w:ilvl w:val="4"/>
          <w:numId w:val="3"/>
        </w:numPr>
        <w:tabs>
          <w:tab w:val="clear" w:pos="1418"/>
          <w:tab w:val="num" w:pos="720"/>
        </w:tabs>
        <w:ind w:left="720" w:hanging="294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złożył zgodne z prawdą oświadczenie o braku okoliczności, o których mowa w </w:t>
      </w:r>
      <w:r w:rsidR="00D60F8C">
        <w:rPr>
          <w:rFonts w:ascii="Bookman Old Style" w:hAnsi="Bookman Old Style"/>
          <w:sz w:val="22"/>
          <w:szCs w:val="22"/>
        </w:rPr>
        <w:t> </w:t>
      </w:r>
      <w:r w:rsidRPr="00490179">
        <w:rPr>
          <w:rFonts w:ascii="Bookman Old Style" w:hAnsi="Bookman Old Style"/>
          <w:sz w:val="22"/>
          <w:szCs w:val="22"/>
        </w:rPr>
        <w:t>ust. 2, jeżeli po złożeniu oświadczenia okoliczności takie zaistniały.</w:t>
      </w:r>
    </w:p>
    <w:p w:rsidR="00A76AFB" w:rsidRPr="00490179" w:rsidRDefault="00A76AFB" w:rsidP="00DE7096">
      <w:pPr>
        <w:pStyle w:val="Nagwek3"/>
        <w:keepNext w:val="0"/>
        <w:numPr>
          <w:ilvl w:val="2"/>
          <w:numId w:val="3"/>
        </w:numPr>
        <w:tabs>
          <w:tab w:val="clear" w:pos="709"/>
          <w:tab w:val="num" w:pos="360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lastRenderedPageBreak/>
        <w:t xml:space="preserve">Jeżeli w toku prac Komisji Przetargowej ujawnią się okoliczności, o których mowa </w:t>
      </w:r>
      <w:r w:rsidRPr="00490179">
        <w:rPr>
          <w:rFonts w:ascii="Bookman Old Style" w:hAnsi="Bookman Old Style"/>
          <w:sz w:val="22"/>
          <w:szCs w:val="22"/>
        </w:rPr>
        <w:br/>
        <w:t>w ust. 2, przewodniczący Komisji wyłącza członka Komisji, wskazując podstawę wyłączenia. Wyłączony członek Komisji składa nowe oświadczenie potwierdzające podstawę wyłączenia.</w:t>
      </w:r>
    </w:p>
    <w:p w:rsidR="00A76AFB" w:rsidRPr="00490179" w:rsidRDefault="00A76AFB" w:rsidP="00DE7096">
      <w:pPr>
        <w:pStyle w:val="Nagwek3"/>
        <w:keepNext w:val="0"/>
        <w:numPr>
          <w:ilvl w:val="2"/>
          <w:numId w:val="3"/>
        </w:numPr>
        <w:tabs>
          <w:tab w:val="clear" w:pos="709"/>
          <w:tab w:val="num" w:pos="360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Informację o wyłączeniu członka Komisji, przewodniczący Komisji przekazuje kierownikowi zamawiającego, który podejmuje decyzję o odwołaniu członka ze składu Komisji i ewentualnym powołaniu w jego miejsce nowego członka Komisji. Nowy członek Komisji składa oświadczenie, o którym mowa w ust. 3, niezwłocznie po jego powołaniu.</w:t>
      </w:r>
    </w:p>
    <w:p w:rsidR="00A76AFB" w:rsidRPr="00490179" w:rsidRDefault="00A76AFB">
      <w:pPr>
        <w:pStyle w:val="Nagwek3"/>
        <w:keepNext w:val="0"/>
        <w:numPr>
          <w:ilvl w:val="2"/>
          <w:numId w:val="3"/>
        </w:numPr>
        <w:tabs>
          <w:tab w:val="clear" w:pos="709"/>
          <w:tab w:val="num" w:pos="360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Wobec przewodniczącego Komisji czynności odebrania oświadczenia i </w:t>
      </w:r>
      <w:r w:rsidR="00D60F8C">
        <w:rPr>
          <w:rFonts w:ascii="Bookman Old Style" w:hAnsi="Bookman Old Style"/>
          <w:sz w:val="22"/>
          <w:szCs w:val="22"/>
        </w:rPr>
        <w:t> </w:t>
      </w:r>
      <w:r w:rsidRPr="00490179">
        <w:rPr>
          <w:rFonts w:ascii="Bookman Old Style" w:hAnsi="Bookman Old Style"/>
          <w:sz w:val="22"/>
          <w:szCs w:val="22"/>
        </w:rPr>
        <w:t>ewentualnego wyłączenia dokonuje bezpośrednio kierownik zamawiającego, podejmując decyzję o jego odwołaniu i powołaniu w jego miejsce nowego przewodniczącego Komisji.</w:t>
      </w:r>
    </w:p>
    <w:p w:rsidR="00A76AFB" w:rsidRPr="00490179" w:rsidRDefault="00A76AFB">
      <w:pPr>
        <w:pStyle w:val="Nagwek3"/>
        <w:keepNext w:val="0"/>
        <w:numPr>
          <w:ilvl w:val="0"/>
          <w:numId w:val="0"/>
        </w:numPr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116106">
      <w:pPr>
        <w:pStyle w:val="Nagwek2"/>
        <w:keepNext w:val="0"/>
        <w:numPr>
          <w:ilvl w:val="0"/>
          <w:numId w:val="0"/>
        </w:numPr>
        <w:rPr>
          <w:rFonts w:ascii="Bookman Old Style" w:hAnsi="Bookman Old Style"/>
          <w:b w:val="0"/>
          <w:bCs/>
          <w:sz w:val="22"/>
          <w:szCs w:val="22"/>
        </w:rPr>
      </w:pPr>
      <w:r w:rsidRPr="00490179">
        <w:rPr>
          <w:rFonts w:ascii="Bookman Old Style" w:hAnsi="Bookman Old Style"/>
          <w:b w:val="0"/>
          <w:bCs/>
          <w:sz w:val="22"/>
          <w:szCs w:val="22"/>
        </w:rPr>
        <w:t>§ 4</w:t>
      </w:r>
    </w:p>
    <w:p w:rsidR="00A76AFB" w:rsidRPr="00490179" w:rsidRDefault="00A76AFB" w:rsidP="00116106">
      <w:pPr>
        <w:pStyle w:val="Nagwek3"/>
        <w:keepNext w:val="0"/>
        <w:numPr>
          <w:ilvl w:val="0"/>
          <w:numId w:val="16"/>
        </w:numPr>
        <w:tabs>
          <w:tab w:val="clear" w:pos="720"/>
          <w:tab w:val="clear" w:pos="2509"/>
        </w:tabs>
        <w:ind w:left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Czynności Komisji, jeżeli zostały dokonane z udziałem członka podlegającego wyłączeniu, powtarza się, chyba że postępowanie powinno zostać unieważnione. Zasadę tę stosuje się odpowiednio do sytuacji, w której członek Komisji zostanie wyłączony z powodu nie złożenia oświadczenia, o którym mowa w § 3 ust. 3 niniejszego Regulaminu, albo złożenia oświadczenia niezgodnego z prawdą.</w:t>
      </w:r>
    </w:p>
    <w:p w:rsidR="00A76AFB" w:rsidRDefault="00A76AFB" w:rsidP="00DE7096">
      <w:pPr>
        <w:pStyle w:val="Nagwek3"/>
        <w:keepNext w:val="0"/>
        <w:numPr>
          <w:ilvl w:val="0"/>
          <w:numId w:val="16"/>
        </w:numPr>
        <w:tabs>
          <w:tab w:val="clear" w:pos="720"/>
          <w:tab w:val="clear" w:pos="2509"/>
        </w:tabs>
        <w:ind w:left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Nie powtarza się czynności otwarcia ofert oraz czynności faktycznych nie wpływających na wynik postępowania.</w:t>
      </w:r>
    </w:p>
    <w:p w:rsidR="00490179" w:rsidRPr="00490179" w:rsidRDefault="00490179" w:rsidP="00490179"/>
    <w:p w:rsidR="00A76AFB" w:rsidRPr="00490179" w:rsidRDefault="00A76AFB" w:rsidP="00116106">
      <w:pPr>
        <w:pStyle w:val="Nagwek2"/>
        <w:keepNext w:val="0"/>
        <w:numPr>
          <w:ilvl w:val="0"/>
          <w:numId w:val="0"/>
        </w:numPr>
        <w:rPr>
          <w:rFonts w:ascii="Bookman Old Style" w:hAnsi="Bookman Old Style"/>
          <w:sz w:val="22"/>
          <w:szCs w:val="22"/>
        </w:rPr>
      </w:pPr>
      <w:bookmarkStart w:id="3" w:name="_Ref54435949"/>
      <w:r w:rsidRPr="00490179">
        <w:rPr>
          <w:rFonts w:ascii="Bookman Old Style" w:hAnsi="Bookman Old Style"/>
          <w:b w:val="0"/>
          <w:bCs/>
          <w:sz w:val="22"/>
          <w:szCs w:val="22"/>
        </w:rPr>
        <w:t>§ 5</w:t>
      </w:r>
    </w:p>
    <w:bookmarkEnd w:id="3"/>
    <w:p w:rsidR="00A76AFB" w:rsidRPr="00490179" w:rsidRDefault="00A76AFB" w:rsidP="00DE7096">
      <w:pPr>
        <w:numPr>
          <w:ilvl w:val="1"/>
          <w:numId w:val="18"/>
        </w:numPr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Kierownik zamawiającego odwołuje członka Komisji jeżeli:</w:t>
      </w:r>
    </w:p>
    <w:p w:rsidR="00A76AFB" w:rsidRPr="00490179" w:rsidRDefault="00A76AFB" w:rsidP="00DE7096">
      <w:pPr>
        <w:pStyle w:val="Nagwek5"/>
        <w:numPr>
          <w:ilvl w:val="4"/>
          <w:numId w:val="18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z przyczyn obiektywnych nie może on wykonywać swoich obowiązków,</w:t>
      </w:r>
    </w:p>
    <w:p w:rsidR="00A76AFB" w:rsidRPr="00490179" w:rsidRDefault="00A76AFB" w:rsidP="00DE7096">
      <w:pPr>
        <w:pStyle w:val="Nagwek5"/>
        <w:numPr>
          <w:ilvl w:val="4"/>
          <w:numId w:val="18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nieobecność członka Komisji na posiedzeniu Komisji została nieusprawiedliwiona,</w:t>
      </w:r>
    </w:p>
    <w:p w:rsidR="00A76AFB" w:rsidRPr="00490179" w:rsidRDefault="00A76AFB" w:rsidP="00DE7096">
      <w:pPr>
        <w:pStyle w:val="Nagwek5"/>
        <w:numPr>
          <w:ilvl w:val="4"/>
          <w:numId w:val="18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członek Komisji nie wykonuje nałożonych na niego obowiązków lub obowiązków wynikających z przepisów prawa, postanowień Regulaminu oraz decyzji przewodniczącego Komisji, innych niż obecność na posiedzeniach Komisji.</w:t>
      </w:r>
    </w:p>
    <w:p w:rsidR="00A76AFB" w:rsidRPr="00490179" w:rsidRDefault="00A76AFB" w:rsidP="00DE7096">
      <w:pPr>
        <w:numPr>
          <w:ilvl w:val="1"/>
          <w:numId w:val="18"/>
        </w:numPr>
        <w:jc w:val="both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Odwołanie, o którym mowa w ust. 1, następuje na wniosek:</w:t>
      </w:r>
    </w:p>
    <w:p w:rsidR="00A76AFB" w:rsidRPr="00490179" w:rsidRDefault="00A76AFB" w:rsidP="001A02A7">
      <w:pPr>
        <w:numPr>
          <w:ilvl w:val="4"/>
          <w:numId w:val="18"/>
        </w:numPr>
        <w:tabs>
          <w:tab w:val="clear" w:pos="1418"/>
        </w:tabs>
        <w:ind w:left="709" w:hanging="284"/>
        <w:jc w:val="both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przewodniczącego Komisji,</w:t>
      </w:r>
    </w:p>
    <w:p w:rsidR="00A76AFB" w:rsidRPr="00490179" w:rsidRDefault="00A76AFB" w:rsidP="001A02A7">
      <w:pPr>
        <w:numPr>
          <w:ilvl w:val="4"/>
          <w:numId w:val="18"/>
        </w:numPr>
        <w:tabs>
          <w:tab w:val="clear" w:pos="1418"/>
        </w:tabs>
        <w:ind w:left="709" w:hanging="284"/>
        <w:jc w:val="both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sekretarza komisji jeżeli wniosek dotyczy przewodniczącego Komisji.</w:t>
      </w:r>
    </w:p>
    <w:p w:rsidR="00A76AFB" w:rsidRPr="00490179" w:rsidRDefault="00A76AFB" w:rsidP="001A02A7">
      <w:pPr>
        <w:numPr>
          <w:ilvl w:val="4"/>
          <w:numId w:val="18"/>
        </w:numPr>
        <w:tabs>
          <w:tab w:val="clear" w:pos="1418"/>
        </w:tabs>
        <w:ind w:left="709" w:hanging="284"/>
        <w:jc w:val="both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członka Komisji jeżeli wystąpi przesłanka określona w ust. 1 lit. a.</w:t>
      </w:r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Default="00A76AFB">
      <w:pPr>
        <w:pStyle w:val="Nagwek1"/>
        <w:keepNext w:val="0"/>
        <w:numPr>
          <w:ilvl w:val="0"/>
          <w:numId w:val="18"/>
        </w:numPr>
        <w:ind w:firstLine="0"/>
        <w:jc w:val="center"/>
        <w:rPr>
          <w:rFonts w:ascii="Bookman Old Style" w:hAnsi="Bookman Old Style"/>
          <w:sz w:val="22"/>
          <w:szCs w:val="22"/>
        </w:rPr>
      </w:pPr>
      <w:bookmarkStart w:id="4" w:name="_Toc65927011"/>
      <w:r w:rsidRPr="00490179">
        <w:rPr>
          <w:rFonts w:ascii="Bookman Old Style" w:hAnsi="Bookman Old Style"/>
          <w:sz w:val="22"/>
          <w:szCs w:val="22"/>
        </w:rPr>
        <w:t>I. UDZIAŁ BIEGŁYCH I INNYCH OSÓB W PRACACH KOMISJI</w:t>
      </w:r>
      <w:bookmarkEnd w:id="4"/>
    </w:p>
    <w:p w:rsidR="00490179" w:rsidRPr="00490179" w:rsidRDefault="00490179" w:rsidP="00490179"/>
    <w:p w:rsidR="00A76AFB" w:rsidRPr="00490179" w:rsidRDefault="00A76AFB" w:rsidP="00116106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6</w:t>
      </w:r>
    </w:p>
    <w:p w:rsidR="00A76AFB" w:rsidRPr="00490179" w:rsidRDefault="00A76AFB" w:rsidP="00DE7096">
      <w:pPr>
        <w:pStyle w:val="Nagwek3"/>
        <w:keepNext w:val="0"/>
        <w:numPr>
          <w:ilvl w:val="2"/>
          <w:numId w:val="18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Jeżeli dokonanie oceny ofert lub innych czynności w postępowaniu wymaga wiadomości specjalnych, przewodniczący Komisji składa kierownikowi zamawiającego umotywowany wniosek o powołanie biegłych (rzeczoznawców).</w:t>
      </w:r>
    </w:p>
    <w:p w:rsidR="00A76AFB" w:rsidRPr="00490179" w:rsidRDefault="00A76AFB" w:rsidP="00DE7096">
      <w:pPr>
        <w:pStyle w:val="Nagwek3"/>
        <w:keepNext w:val="0"/>
        <w:numPr>
          <w:ilvl w:val="2"/>
          <w:numId w:val="18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Wniosek powinien wskazywać osobę biegłego oraz przewidywaną wysokość jego wynagrodzenia wraz ze źródłem finansowania. Do wniosku powinien zostać zał</w:t>
      </w:r>
      <w:bookmarkStart w:id="5" w:name="_Ref54436048"/>
      <w:r w:rsidRPr="00490179">
        <w:rPr>
          <w:rFonts w:ascii="Bookman Old Style" w:hAnsi="Bookman Old Style"/>
          <w:sz w:val="22"/>
          <w:szCs w:val="22"/>
        </w:rPr>
        <w:t>ączony projekt umowy z biegłym.</w:t>
      </w:r>
    </w:p>
    <w:p w:rsidR="00A76AFB" w:rsidRPr="00490179" w:rsidRDefault="00A76AFB" w:rsidP="00116106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7</w:t>
      </w:r>
    </w:p>
    <w:bookmarkEnd w:id="5"/>
    <w:p w:rsidR="00A76AFB" w:rsidRPr="00490179" w:rsidRDefault="00A76AFB">
      <w:pPr>
        <w:pStyle w:val="Nagwek3"/>
        <w:keepNext w:val="0"/>
        <w:numPr>
          <w:ilvl w:val="3"/>
          <w:numId w:val="2"/>
        </w:numPr>
        <w:tabs>
          <w:tab w:val="clear" w:pos="2880"/>
          <w:tab w:val="clear" w:pos="3229"/>
        </w:tabs>
        <w:ind w:left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Decyzję o powołaniu biegłego podejmuje kierownik zamawiającego.</w:t>
      </w:r>
    </w:p>
    <w:p w:rsidR="00A76AFB" w:rsidRPr="00490179" w:rsidRDefault="00A76AFB" w:rsidP="00116106">
      <w:pPr>
        <w:pStyle w:val="Nagwek3"/>
        <w:keepNext w:val="0"/>
        <w:numPr>
          <w:ilvl w:val="3"/>
          <w:numId w:val="2"/>
        </w:numPr>
        <w:tabs>
          <w:tab w:val="clear" w:pos="2880"/>
          <w:tab w:val="clear" w:pos="3229"/>
        </w:tabs>
        <w:ind w:left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Po podpisaniu umowy i zobowiązania do zachowania poufności, ale przed przystąpieniem do wykonania jakichkolwiek czynności, biegły składa oświadczenie, o którym mowa w § 3 ust. 3 niniejszego Regulaminu. Przewodniczący Komisji nie dopuszcza do wykonania czynności przez biegłego, w </w:t>
      </w:r>
      <w:r w:rsidRPr="00490179">
        <w:rPr>
          <w:rFonts w:ascii="Bookman Old Style" w:hAnsi="Bookman Old Style"/>
          <w:sz w:val="22"/>
          <w:szCs w:val="22"/>
        </w:rPr>
        <w:lastRenderedPageBreak/>
        <w:t xml:space="preserve">stosunku do którego zajdzie którakolwiek z okoliczności, o których mowa w § 3 ust. 2 niniejszego Regulaminu. </w:t>
      </w:r>
    </w:p>
    <w:p w:rsidR="00A76AFB" w:rsidRPr="00490179" w:rsidRDefault="00A76AFB" w:rsidP="00116106">
      <w:pPr>
        <w:pStyle w:val="Nagwek3"/>
        <w:keepNext w:val="0"/>
        <w:numPr>
          <w:ilvl w:val="2"/>
          <w:numId w:val="18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Biegły przedstawia opinię na piśmie w terminie określonym w umowie, a na zaproszenie przewodniczącego Komisji bierze udział w posiedzeniach Komisji z </w:t>
      </w:r>
      <w:r w:rsidR="00DE4FC4">
        <w:rPr>
          <w:rFonts w:ascii="Bookman Old Style" w:hAnsi="Bookman Old Style"/>
          <w:sz w:val="22"/>
          <w:szCs w:val="22"/>
        </w:rPr>
        <w:t> </w:t>
      </w:r>
      <w:r w:rsidRPr="00490179">
        <w:rPr>
          <w:rFonts w:ascii="Bookman Old Style" w:hAnsi="Bookman Old Style"/>
          <w:sz w:val="22"/>
          <w:szCs w:val="22"/>
        </w:rPr>
        <w:t>głosem doradczym i udziela dodatkowych wyjaśnień.</w:t>
      </w:r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Default="00A76AFB" w:rsidP="00116106">
      <w:pPr>
        <w:pStyle w:val="Nagwek1"/>
        <w:keepNext w:val="0"/>
        <w:ind w:firstLine="0"/>
        <w:jc w:val="center"/>
        <w:rPr>
          <w:rFonts w:ascii="Bookman Old Style" w:hAnsi="Bookman Old Style"/>
          <w:sz w:val="22"/>
          <w:szCs w:val="22"/>
        </w:rPr>
      </w:pPr>
      <w:bookmarkStart w:id="6" w:name="_Toc65927012"/>
      <w:r w:rsidRPr="00490179">
        <w:rPr>
          <w:rFonts w:ascii="Bookman Old Style" w:hAnsi="Bookman Old Style"/>
          <w:sz w:val="22"/>
          <w:szCs w:val="22"/>
        </w:rPr>
        <w:t>IV. PRAWA I OBOWIĄZKI CZŁONKÓW KOMISJI</w:t>
      </w:r>
      <w:bookmarkEnd w:id="6"/>
    </w:p>
    <w:p w:rsidR="00490179" w:rsidRPr="00490179" w:rsidRDefault="00490179" w:rsidP="00490179"/>
    <w:p w:rsidR="00A76AFB" w:rsidRPr="00490179" w:rsidRDefault="00A76AFB" w:rsidP="00116106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8</w:t>
      </w:r>
    </w:p>
    <w:p w:rsidR="00A76AFB" w:rsidRPr="00490179" w:rsidRDefault="00A76AFB" w:rsidP="00DE4FC4">
      <w:pPr>
        <w:pStyle w:val="Nagwek3"/>
        <w:keepNext w:val="0"/>
        <w:numPr>
          <w:ilvl w:val="2"/>
          <w:numId w:val="37"/>
        </w:numPr>
        <w:tabs>
          <w:tab w:val="clear" w:pos="709"/>
        </w:tabs>
        <w:ind w:left="426" w:hanging="426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Członkowie Komisji będący pracownikami zamawiającego wykonują swoje obowiązki związane z udziałem w pracach Komisji w ramach obowiązków służbowych.</w:t>
      </w:r>
    </w:p>
    <w:p w:rsidR="00A76AFB" w:rsidRPr="00490179" w:rsidRDefault="00A76AFB" w:rsidP="00DE4FC4">
      <w:pPr>
        <w:pStyle w:val="Nagwek3"/>
        <w:keepNext w:val="0"/>
        <w:numPr>
          <w:ilvl w:val="2"/>
          <w:numId w:val="37"/>
        </w:numPr>
        <w:tabs>
          <w:tab w:val="clear" w:pos="709"/>
        </w:tabs>
        <w:ind w:left="426" w:hanging="426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Członkowie Komisji niebędący pracownikami zamawiającego wykonują swoje obowiązki na postawie zawartej umowy cywilnoprawnej z zamawiającym.</w:t>
      </w:r>
    </w:p>
    <w:p w:rsidR="00A76AFB" w:rsidRPr="00490179" w:rsidRDefault="00A76AFB" w:rsidP="00DE4FC4">
      <w:pPr>
        <w:pStyle w:val="Nagwek3"/>
        <w:keepNext w:val="0"/>
        <w:numPr>
          <w:ilvl w:val="2"/>
          <w:numId w:val="37"/>
        </w:numPr>
        <w:tabs>
          <w:tab w:val="clear" w:pos="709"/>
        </w:tabs>
        <w:ind w:left="426" w:hanging="426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Obowiązkiem przełożonego członka Komisji jest umożliwienie członkowi Komisji udziału w pracach Komisji.</w:t>
      </w:r>
    </w:p>
    <w:p w:rsidR="00A76AFB" w:rsidRPr="00490179" w:rsidRDefault="00A76AFB" w:rsidP="00DE4FC4">
      <w:pPr>
        <w:pStyle w:val="Nagwek3"/>
        <w:keepNext w:val="0"/>
        <w:numPr>
          <w:ilvl w:val="2"/>
          <w:numId w:val="37"/>
        </w:numPr>
        <w:tabs>
          <w:tab w:val="clear" w:pos="709"/>
        </w:tabs>
        <w:ind w:left="426" w:hanging="426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Członek Komisji jest zobowiązany, najwcześniej jak to jest możliwe, powiadomić przewodniczącego Komisji o swojej nieobecności na posiedzeniu Komisji, podając przyczyny nieobecności. </w:t>
      </w:r>
    </w:p>
    <w:p w:rsidR="00A76AFB" w:rsidRPr="00490179" w:rsidRDefault="00A76AFB" w:rsidP="00116106">
      <w:pPr>
        <w:jc w:val="center"/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116106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9</w:t>
      </w:r>
    </w:p>
    <w:p w:rsidR="00A76AFB" w:rsidRPr="00490179" w:rsidRDefault="00A76AFB" w:rsidP="00116106">
      <w:pPr>
        <w:pStyle w:val="Nagwek3"/>
        <w:keepNext w:val="0"/>
        <w:numPr>
          <w:ilvl w:val="6"/>
          <w:numId w:val="2"/>
        </w:numPr>
        <w:tabs>
          <w:tab w:val="clear" w:pos="5040"/>
          <w:tab w:val="clear" w:pos="5389"/>
        </w:tabs>
        <w:ind w:left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Członkowie Komisji wykonują powierzone im czynności w dobrej wierze, z </w:t>
      </w:r>
      <w:r w:rsidR="00DE4FC4">
        <w:rPr>
          <w:rFonts w:ascii="Bookman Old Style" w:hAnsi="Bookman Old Style"/>
          <w:sz w:val="22"/>
          <w:szCs w:val="22"/>
        </w:rPr>
        <w:t> </w:t>
      </w:r>
      <w:r w:rsidRPr="00490179">
        <w:rPr>
          <w:rFonts w:ascii="Bookman Old Style" w:hAnsi="Bookman Old Style"/>
          <w:sz w:val="22"/>
          <w:szCs w:val="22"/>
        </w:rPr>
        <w:t>zachowaniem najwyższej staranności, kierując się wyłącznie przepisami prawa, swoją wiedzą i doświadczeniem.</w:t>
      </w:r>
    </w:p>
    <w:p w:rsidR="00A76AFB" w:rsidRPr="00490179" w:rsidRDefault="00A76AFB" w:rsidP="00116106">
      <w:pPr>
        <w:numPr>
          <w:ilvl w:val="6"/>
          <w:numId w:val="2"/>
        </w:numPr>
        <w:tabs>
          <w:tab w:val="clear" w:pos="5040"/>
        </w:tabs>
        <w:ind w:left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Do obowiązków członków Komisji należy w szczególności:</w:t>
      </w:r>
    </w:p>
    <w:p w:rsidR="00A76AFB" w:rsidRPr="00490179" w:rsidRDefault="00A76AFB" w:rsidP="00757C7A">
      <w:pPr>
        <w:pStyle w:val="Nagwek5"/>
        <w:numPr>
          <w:ilvl w:val="4"/>
          <w:numId w:val="37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udział w posiedzeniach Komisji,</w:t>
      </w:r>
    </w:p>
    <w:p w:rsidR="00A76AFB" w:rsidRPr="00490179" w:rsidRDefault="00A76AFB" w:rsidP="00757C7A">
      <w:pPr>
        <w:pStyle w:val="Nagwek5"/>
        <w:numPr>
          <w:ilvl w:val="4"/>
          <w:numId w:val="37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wykonywanie innych czynności związanych z pracami Komisji, zgodnie z poleceniami przewodniczącego Komisji.</w:t>
      </w:r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116106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10</w:t>
      </w:r>
    </w:p>
    <w:p w:rsidR="00A76AFB" w:rsidRPr="00490179" w:rsidRDefault="00A76AFB" w:rsidP="00116106">
      <w:pPr>
        <w:pStyle w:val="Podpis2"/>
        <w:tabs>
          <w:tab w:val="clear" w:pos="9072"/>
        </w:tabs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Członkom Komisji nie wolno ujawniać jakichkolwiek informacji związanych z </w:t>
      </w:r>
      <w:r w:rsidR="00DE4FC4">
        <w:rPr>
          <w:rFonts w:ascii="Bookman Old Style" w:hAnsi="Bookman Old Style"/>
          <w:sz w:val="22"/>
          <w:szCs w:val="22"/>
        </w:rPr>
        <w:t> </w:t>
      </w:r>
      <w:r w:rsidRPr="00490179">
        <w:rPr>
          <w:rFonts w:ascii="Bookman Old Style" w:hAnsi="Bookman Old Style"/>
          <w:sz w:val="22"/>
          <w:szCs w:val="22"/>
        </w:rPr>
        <w:t xml:space="preserve">przebiegiem prac Komisji, w tym w szczególności informacji związanych z </w:t>
      </w:r>
      <w:r w:rsidR="00DE4FC4">
        <w:rPr>
          <w:rFonts w:ascii="Bookman Old Style" w:hAnsi="Bookman Old Style"/>
          <w:sz w:val="22"/>
          <w:szCs w:val="22"/>
        </w:rPr>
        <w:t> </w:t>
      </w:r>
      <w:r w:rsidRPr="00490179">
        <w:rPr>
          <w:rFonts w:ascii="Bookman Old Style" w:hAnsi="Bookman Old Style"/>
          <w:sz w:val="22"/>
          <w:szCs w:val="22"/>
        </w:rPr>
        <w:t>przebiegiem badania, oceny i porównania treści złożonych ofert.</w:t>
      </w:r>
    </w:p>
    <w:p w:rsidR="00A76AFB" w:rsidRPr="00490179" w:rsidRDefault="00A76AFB">
      <w:pPr>
        <w:pStyle w:val="Nagwek2"/>
        <w:keepNext w:val="0"/>
        <w:numPr>
          <w:ilvl w:val="0"/>
          <w:numId w:val="0"/>
        </w:numPr>
        <w:rPr>
          <w:rFonts w:ascii="Bookman Old Style" w:hAnsi="Bookman Old Style"/>
          <w:b w:val="0"/>
          <w:bCs/>
          <w:sz w:val="22"/>
          <w:szCs w:val="22"/>
        </w:rPr>
      </w:pPr>
    </w:p>
    <w:p w:rsidR="00A76AFB" w:rsidRPr="00490179" w:rsidRDefault="00A76AFB" w:rsidP="00116106">
      <w:pPr>
        <w:pStyle w:val="Nagwek2"/>
        <w:keepNext w:val="0"/>
        <w:numPr>
          <w:ilvl w:val="0"/>
          <w:numId w:val="0"/>
        </w:numPr>
        <w:rPr>
          <w:rFonts w:ascii="Bookman Old Style" w:hAnsi="Bookman Old Style"/>
          <w:b w:val="0"/>
          <w:bCs/>
          <w:sz w:val="22"/>
          <w:szCs w:val="22"/>
        </w:rPr>
      </w:pPr>
      <w:r w:rsidRPr="00490179">
        <w:rPr>
          <w:rFonts w:ascii="Bookman Old Style" w:hAnsi="Bookman Old Style"/>
          <w:b w:val="0"/>
          <w:bCs/>
          <w:sz w:val="22"/>
          <w:szCs w:val="22"/>
        </w:rPr>
        <w:t>§ 11</w:t>
      </w:r>
    </w:p>
    <w:p w:rsidR="00A76AFB" w:rsidRPr="00490179" w:rsidRDefault="00A76AFB">
      <w:pPr>
        <w:pStyle w:val="Nagwek3"/>
        <w:keepNext w:val="0"/>
        <w:numPr>
          <w:ilvl w:val="0"/>
          <w:numId w:val="0"/>
        </w:numPr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Członek Komisji ma prawo i obowiązek uczestnictwa we wszystkich pracach Komisji oraz prawo wglądu we wszystkie dokumenty związane z pracą Komisji.</w:t>
      </w:r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116106">
      <w:pPr>
        <w:pStyle w:val="Nagwek2"/>
        <w:keepNext w:val="0"/>
        <w:numPr>
          <w:ilvl w:val="0"/>
          <w:numId w:val="0"/>
        </w:numPr>
        <w:rPr>
          <w:rFonts w:ascii="Bookman Old Style" w:hAnsi="Bookman Old Style"/>
          <w:b w:val="0"/>
          <w:bCs/>
          <w:sz w:val="22"/>
          <w:szCs w:val="22"/>
        </w:rPr>
      </w:pPr>
      <w:r w:rsidRPr="00490179">
        <w:rPr>
          <w:rFonts w:ascii="Bookman Old Style" w:hAnsi="Bookman Old Style"/>
          <w:b w:val="0"/>
          <w:bCs/>
          <w:sz w:val="22"/>
          <w:szCs w:val="22"/>
        </w:rPr>
        <w:t>§ 12</w:t>
      </w:r>
    </w:p>
    <w:p w:rsidR="00A76AFB" w:rsidRPr="00490179" w:rsidRDefault="00A76AFB" w:rsidP="00116106">
      <w:pPr>
        <w:pStyle w:val="Nagwek3"/>
        <w:keepNext w:val="0"/>
        <w:numPr>
          <w:ilvl w:val="1"/>
          <w:numId w:val="9"/>
        </w:numPr>
        <w:tabs>
          <w:tab w:val="clear" w:pos="1440"/>
          <w:tab w:val="clear" w:pos="2509"/>
        </w:tabs>
        <w:ind w:left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Przewodniczący Komisji kieruje jej pracami. Do jego obowiązków należy w szczególności:</w:t>
      </w:r>
    </w:p>
    <w:p w:rsidR="00A76AFB" w:rsidRPr="00490179" w:rsidRDefault="00A76AFB" w:rsidP="00116106">
      <w:pPr>
        <w:pStyle w:val="Nagwek5"/>
        <w:numPr>
          <w:ilvl w:val="4"/>
          <w:numId w:val="22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odebranie oświadczeń członków Komisji, o których mowa w § 3 ust. 3 niniejszego Regulaminu oraz poinformowanie kierownika zamawiającego o </w:t>
      </w:r>
      <w:r w:rsidR="00DE4FC4">
        <w:rPr>
          <w:rFonts w:ascii="Bookman Old Style" w:hAnsi="Bookman Old Style"/>
          <w:sz w:val="22"/>
          <w:szCs w:val="22"/>
        </w:rPr>
        <w:t> </w:t>
      </w:r>
      <w:r w:rsidRPr="00490179">
        <w:rPr>
          <w:rFonts w:ascii="Bookman Old Style" w:hAnsi="Bookman Old Style"/>
          <w:sz w:val="22"/>
          <w:szCs w:val="22"/>
        </w:rPr>
        <w:t>okolicznościach, o których mowa w § 3 ust. 2 albo w § 4 niniejszego Regulaminu,</w:t>
      </w:r>
    </w:p>
    <w:p w:rsidR="00A76AFB" w:rsidRPr="00490179" w:rsidRDefault="00A76AFB" w:rsidP="00116106">
      <w:pPr>
        <w:pStyle w:val="Nagwek5"/>
        <w:numPr>
          <w:ilvl w:val="4"/>
          <w:numId w:val="22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wyznaczanie terminów posiedzeń Komisji, </w:t>
      </w:r>
    </w:p>
    <w:p w:rsidR="00A76AFB" w:rsidRPr="00490179" w:rsidRDefault="00A76AFB" w:rsidP="00116106">
      <w:pPr>
        <w:pStyle w:val="Nagwek5"/>
        <w:numPr>
          <w:ilvl w:val="4"/>
          <w:numId w:val="22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podział między członków Komisji prac podejmowanych w trybie roboczym,</w:t>
      </w:r>
    </w:p>
    <w:p w:rsidR="00A76AFB" w:rsidRPr="00490179" w:rsidRDefault="00A76AFB" w:rsidP="00116106">
      <w:pPr>
        <w:pStyle w:val="Nagwek5"/>
        <w:numPr>
          <w:ilvl w:val="4"/>
          <w:numId w:val="22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nadzorowanie prawidłowego prowadzenia dokumentacji postępowania o </w:t>
      </w:r>
      <w:r w:rsidR="00DE4FC4">
        <w:rPr>
          <w:rFonts w:ascii="Bookman Old Style" w:hAnsi="Bookman Old Style"/>
          <w:sz w:val="22"/>
          <w:szCs w:val="22"/>
        </w:rPr>
        <w:t> </w:t>
      </w:r>
      <w:r w:rsidRPr="00490179">
        <w:rPr>
          <w:rFonts w:ascii="Bookman Old Style" w:hAnsi="Bookman Old Style"/>
          <w:sz w:val="22"/>
          <w:szCs w:val="22"/>
        </w:rPr>
        <w:t>udzielenie zamówienia,</w:t>
      </w:r>
    </w:p>
    <w:p w:rsidR="00A76AFB" w:rsidRPr="00490179" w:rsidRDefault="00A76AFB" w:rsidP="00116106">
      <w:pPr>
        <w:pStyle w:val="Nagwek5"/>
        <w:numPr>
          <w:ilvl w:val="4"/>
          <w:numId w:val="22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informowanie kierownika zamawiającego o problemach związanych z pracami Komisji w toku postępowania o udzielenie zamówienia,</w:t>
      </w:r>
    </w:p>
    <w:p w:rsidR="00A76AFB" w:rsidRPr="00490179" w:rsidRDefault="00A76AFB" w:rsidP="00116106">
      <w:pPr>
        <w:pStyle w:val="Nagwek5"/>
        <w:numPr>
          <w:ilvl w:val="4"/>
          <w:numId w:val="22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nadzór nad terminowym i prawidłowym dokonywaniem czynności w </w:t>
      </w:r>
      <w:r w:rsidR="00DE4FC4">
        <w:rPr>
          <w:rFonts w:ascii="Bookman Old Style" w:hAnsi="Bookman Old Style"/>
          <w:sz w:val="22"/>
          <w:szCs w:val="22"/>
        </w:rPr>
        <w:t> </w:t>
      </w:r>
      <w:r w:rsidRPr="00490179">
        <w:rPr>
          <w:rFonts w:ascii="Bookman Old Style" w:hAnsi="Bookman Old Style"/>
          <w:sz w:val="22"/>
          <w:szCs w:val="22"/>
        </w:rPr>
        <w:t>postępowaniu o udzielenie zamówienia.</w:t>
      </w:r>
    </w:p>
    <w:p w:rsidR="00A76AFB" w:rsidRPr="00490179" w:rsidRDefault="00A76AFB">
      <w:pPr>
        <w:pStyle w:val="Nagwek5"/>
        <w:numPr>
          <w:ilvl w:val="0"/>
          <w:numId w:val="0"/>
        </w:numPr>
        <w:ind w:left="1418" w:hanging="709"/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116106">
      <w:pPr>
        <w:pStyle w:val="Nagwek5"/>
        <w:numPr>
          <w:ilvl w:val="1"/>
          <w:numId w:val="22"/>
        </w:numPr>
        <w:tabs>
          <w:tab w:val="clear" w:pos="3949"/>
        </w:tabs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Do obowiązków sekretarza Komisji należy m.in.:</w:t>
      </w:r>
    </w:p>
    <w:p w:rsidR="00A76AFB" w:rsidRPr="00490179" w:rsidRDefault="00A76AFB">
      <w:pPr>
        <w:pStyle w:val="Nagwek5"/>
        <w:numPr>
          <w:ilvl w:val="0"/>
          <w:numId w:val="10"/>
        </w:numPr>
        <w:tabs>
          <w:tab w:val="clear" w:pos="3949"/>
        </w:tabs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prowadzenie dokumentacji postępowania w sprawie udzielenia zamówienia,</w:t>
      </w:r>
    </w:p>
    <w:p w:rsidR="00A76AFB" w:rsidRPr="00490179" w:rsidRDefault="00A76AFB">
      <w:pPr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organizowanie, w uzgodnieniu z przewodniczącym Komisji, posiedzeń Komisji,</w:t>
      </w:r>
    </w:p>
    <w:p w:rsidR="00A76AFB" w:rsidRPr="00490179" w:rsidRDefault="00A76AFB">
      <w:pPr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obsługa techniczno-organizacyjna i administracyjna Komisji w postępowaniu o udzielenie zamówienia.</w:t>
      </w:r>
    </w:p>
    <w:p w:rsidR="00A76AFB" w:rsidRPr="00490179" w:rsidRDefault="00A76AFB">
      <w:pPr>
        <w:jc w:val="both"/>
        <w:rPr>
          <w:rFonts w:ascii="Bookman Old Style" w:hAnsi="Bookman Old Style"/>
          <w:sz w:val="22"/>
          <w:szCs w:val="22"/>
        </w:rPr>
      </w:pPr>
    </w:p>
    <w:p w:rsidR="00A76AFB" w:rsidRPr="00490179" w:rsidRDefault="00A76AFB">
      <w:pPr>
        <w:numPr>
          <w:ilvl w:val="3"/>
          <w:numId w:val="2"/>
        </w:numPr>
        <w:tabs>
          <w:tab w:val="clear" w:pos="2880"/>
          <w:tab w:val="num" w:pos="360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Przewodniczący i sekretarz Komisji korzystają w trakcie wykonywania swoich obowiązków z pomocy organizacyjnej </w:t>
      </w:r>
      <w:r w:rsidR="00B02AD2" w:rsidRPr="00490179">
        <w:rPr>
          <w:rFonts w:ascii="Bookman Old Style" w:hAnsi="Bookman Old Style"/>
          <w:sz w:val="22"/>
          <w:szCs w:val="22"/>
        </w:rPr>
        <w:t>B</w:t>
      </w:r>
      <w:r w:rsidRPr="00490179">
        <w:rPr>
          <w:rFonts w:ascii="Bookman Old Style" w:hAnsi="Bookman Old Style"/>
          <w:sz w:val="22"/>
          <w:szCs w:val="22"/>
        </w:rPr>
        <w:t>ZP.</w:t>
      </w:r>
    </w:p>
    <w:p w:rsidR="00A76AFB" w:rsidRPr="00490179" w:rsidRDefault="00A76AFB">
      <w:pPr>
        <w:jc w:val="both"/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116106">
      <w:pPr>
        <w:pStyle w:val="Nagwek1"/>
        <w:keepNext w:val="0"/>
        <w:ind w:firstLine="0"/>
        <w:jc w:val="center"/>
        <w:rPr>
          <w:rFonts w:ascii="Bookman Old Style" w:hAnsi="Bookman Old Style"/>
          <w:sz w:val="22"/>
          <w:szCs w:val="22"/>
        </w:rPr>
      </w:pPr>
      <w:bookmarkStart w:id="7" w:name="_Toc65927013"/>
      <w:r w:rsidRPr="00490179">
        <w:rPr>
          <w:rFonts w:ascii="Bookman Old Style" w:hAnsi="Bookman Old Style"/>
          <w:sz w:val="22"/>
          <w:szCs w:val="22"/>
        </w:rPr>
        <w:t>V. CZYNNOŚCI W TRAKCIE POSTĘPOWANIA</w:t>
      </w:r>
      <w:bookmarkEnd w:id="7"/>
    </w:p>
    <w:p w:rsidR="00A76AFB" w:rsidRPr="00490179" w:rsidRDefault="00A76AFB" w:rsidP="00116106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13</w:t>
      </w:r>
    </w:p>
    <w:p w:rsidR="00A76AFB" w:rsidRPr="00490179" w:rsidRDefault="00A76AFB">
      <w:pPr>
        <w:pStyle w:val="Nagwek3"/>
        <w:keepNext w:val="0"/>
        <w:numPr>
          <w:ilvl w:val="0"/>
          <w:numId w:val="0"/>
        </w:numPr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Obowiązkiem przewodniczącego Komisji jest takie prowadzenie postępowania, które umożliwi jego zakończenie w możliwie najkrótszym, dopuszczalnym przez przepisy prawa terminie.</w:t>
      </w:r>
    </w:p>
    <w:p w:rsidR="00A76AFB" w:rsidRPr="00490179" w:rsidRDefault="00A76AFB" w:rsidP="00116106">
      <w:pPr>
        <w:jc w:val="center"/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116106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14</w:t>
      </w:r>
    </w:p>
    <w:p w:rsidR="00A76AFB" w:rsidRPr="00490179" w:rsidRDefault="00A76AFB" w:rsidP="00116106">
      <w:pPr>
        <w:pStyle w:val="Nagwek3"/>
        <w:keepNext w:val="0"/>
        <w:numPr>
          <w:ilvl w:val="2"/>
          <w:numId w:val="23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Po rozpoczęciu postępowania, sekretarz Komisji m.in.:</w:t>
      </w:r>
    </w:p>
    <w:p w:rsidR="00A76AFB" w:rsidRPr="00490179" w:rsidRDefault="00A76AFB" w:rsidP="00BF620C">
      <w:pPr>
        <w:pStyle w:val="Nagwek5"/>
        <w:numPr>
          <w:ilvl w:val="4"/>
          <w:numId w:val="38"/>
        </w:numPr>
        <w:tabs>
          <w:tab w:val="clear" w:pos="1418"/>
        </w:tabs>
        <w:ind w:left="709" w:hanging="283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przekazuje wyjaśnienia lub informacje o zmianach w </w:t>
      </w:r>
      <w:r w:rsidR="00B33ABD" w:rsidRPr="00490179">
        <w:rPr>
          <w:rFonts w:ascii="Bookman Old Style" w:hAnsi="Bookman Old Style"/>
          <w:sz w:val="22"/>
          <w:szCs w:val="22"/>
        </w:rPr>
        <w:t>Specyfikacj</w:t>
      </w:r>
      <w:r w:rsidR="00B33ABD">
        <w:rPr>
          <w:rFonts w:ascii="Bookman Old Style" w:hAnsi="Bookman Old Style"/>
          <w:sz w:val="22"/>
          <w:szCs w:val="22"/>
        </w:rPr>
        <w:t>i</w:t>
      </w:r>
      <w:r w:rsidR="00B33ABD" w:rsidRPr="00490179">
        <w:rPr>
          <w:rFonts w:ascii="Bookman Old Style" w:hAnsi="Bookman Old Style"/>
          <w:sz w:val="22"/>
          <w:szCs w:val="22"/>
        </w:rPr>
        <w:t xml:space="preserve"> Warunków Zamówienia </w:t>
      </w:r>
      <w:r w:rsidR="00B33ABD">
        <w:rPr>
          <w:rFonts w:ascii="Bookman Old Style" w:hAnsi="Bookman Old Style"/>
          <w:sz w:val="22"/>
          <w:szCs w:val="22"/>
        </w:rPr>
        <w:t>(</w:t>
      </w:r>
      <w:r w:rsidRPr="00490179">
        <w:rPr>
          <w:rFonts w:ascii="Bookman Old Style" w:hAnsi="Bookman Old Style"/>
          <w:sz w:val="22"/>
          <w:szCs w:val="22"/>
        </w:rPr>
        <w:t>SWZ</w:t>
      </w:r>
      <w:r w:rsidR="00B33ABD">
        <w:rPr>
          <w:rFonts w:ascii="Bookman Old Style" w:hAnsi="Bookman Old Style"/>
          <w:sz w:val="22"/>
          <w:szCs w:val="22"/>
        </w:rPr>
        <w:t>)</w:t>
      </w:r>
      <w:r w:rsidRPr="00490179">
        <w:rPr>
          <w:rFonts w:ascii="Bookman Old Style" w:hAnsi="Bookman Old Style"/>
          <w:sz w:val="22"/>
          <w:szCs w:val="22"/>
        </w:rPr>
        <w:t xml:space="preserve"> wszystkim wykonawcom, którzy </w:t>
      </w:r>
      <w:r w:rsidR="00DE4FC4">
        <w:rPr>
          <w:rFonts w:ascii="Bookman Old Style" w:hAnsi="Bookman Old Style"/>
          <w:sz w:val="22"/>
          <w:szCs w:val="22"/>
        </w:rPr>
        <w:t xml:space="preserve">uczestniczą w </w:t>
      </w:r>
      <w:r w:rsidR="00B33ABD">
        <w:rPr>
          <w:rFonts w:ascii="Bookman Old Style" w:hAnsi="Bookman Old Style"/>
          <w:sz w:val="22"/>
          <w:szCs w:val="22"/>
        </w:rPr>
        <w:t> </w:t>
      </w:r>
      <w:bookmarkStart w:id="8" w:name="_GoBack"/>
      <w:bookmarkEnd w:id="8"/>
      <w:r w:rsidR="00DE4FC4">
        <w:rPr>
          <w:rFonts w:ascii="Bookman Old Style" w:hAnsi="Bookman Old Style"/>
          <w:sz w:val="22"/>
          <w:szCs w:val="22"/>
        </w:rPr>
        <w:t>postępowaniu</w:t>
      </w:r>
      <w:r w:rsidRPr="00490179">
        <w:rPr>
          <w:rFonts w:ascii="Bookman Old Style" w:hAnsi="Bookman Old Style"/>
          <w:sz w:val="22"/>
          <w:szCs w:val="22"/>
        </w:rPr>
        <w:t>,</w:t>
      </w:r>
    </w:p>
    <w:p w:rsidR="00A76AFB" w:rsidRPr="00490179" w:rsidRDefault="00A76AFB" w:rsidP="00BF620C">
      <w:pPr>
        <w:pStyle w:val="Nagwek5"/>
        <w:numPr>
          <w:ilvl w:val="4"/>
          <w:numId w:val="38"/>
        </w:numPr>
        <w:tabs>
          <w:tab w:val="clear" w:pos="1418"/>
        </w:tabs>
        <w:ind w:left="709" w:hanging="283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przyjmuje i rejestruje zapytania wykonawców odnośnie treści SWZ lub innych dokumentów i niezwłocznie przekazuje informacje o ich wpłynięciu przewodniczącemu Komisji,</w:t>
      </w:r>
    </w:p>
    <w:p w:rsidR="00A76AFB" w:rsidRPr="00490179" w:rsidRDefault="00A76AFB" w:rsidP="00BF620C">
      <w:pPr>
        <w:pStyle w:val="Nagwek5"/>
        <w:numPr>
          <w:ilvl w:val="4"/>
          <w:numId w:val="38"/>
        </w:numPr>
        <w:tabs>
          <w:tab w:val="clear" w:pos="1418"/>
        </w:tabs>
        <w:ind w:left="709" w:hanging="283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przyjmuje i rejestruje oferty,</w:t>
      </w:r>
    </w:p>
    <w:p w:rsidR="00A76AFB" w:rsidRPr="00490179" w:rsidRDefault="00A76AFB" w:rsidP="00BF620C">
      <w:pPr>
        <w:pStyle w:val="Nagwek5"/>
        <w:numPr>
          <w:ilvl w:val="4"/>
          <w:numId w:val="38"/>
        </w:numPr>
        <w:tabs>
          <w:tab w:val="clear" w:pos="1418"/>
        </w:tabs>
        <w:ind w:left="709" w:hanging="283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sporządza protokół zebrania wykonawców, jeżeli zostało ono zwołane,</w:t>
      </w:r>
    </w:p>
    <w:p w:rsidR="00A76AFB" w:rsidRPr="00490179" w:rsidRDefault="00A76AFB" w:rsidP="00BF620C">
      <w:pPr>
        <w:pStyle w:val="Nagwek5"/>
        <w:numPr>
          <w:ilvl w:val="4"/>
          <w:numId w:val="38"/>
        </w:numPr>
        <w:tabs>
          <w:tab w:val="clear" w:pos="1418"/>
        </w:tabs>
        <w:ind w:left="709" w:hanging="283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jeżeli w posiedzeniach Komisji uczestniczy obserwator wyznaczony przez Prezesa UZP – informuje obserwatora o terminach posiedzeń Komisji,</w:t>
      </w:r>
    </w:p>
    <w:p w:rsidR="00A76AFB" w:rsidRPr="00490179" w:rsidRDefault="00A76AFB" w:rsidP="00BF620C">
      <w:pPr>
        <w:numPr>
          <w:ilvl w:val="1"/>
          <w:numId w:val="16"/>
        </w:numPr>
        <w:tabs>
          <w:tab w:val="clear" w:pos="1800"/>
        </w:tabs>
        <w:ind w:left="709" w:hanging="283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zamieszcza informacje na stronie Internetowej Uniwersytetu Opolskiego.</w:t>
      </w:r>
    </w:p>
    <w:p w:rsidR="00A76AFB" w:rsidRPr="00490179" w:rsidRDefault="00A76AFB">
      <w:pPr>
        <w:ind w:left="360"/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BF620C">
      <w:pPr>
        <w:pStyle w:val="Nagwek3"/>
        <w:keepNext w:val="0"/>
        <w:numPr>
          <w:ilvl w:val="1"/>
          <w:numId w:val="38"/>
        </w:numPr>
        <w:tabs>
          <w:tab w:val="clear" w:pos="2509"/>
        </w:tabs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Do obowiązków przewodniczącego Komisji w toku postępowania należy m.in.:</w:t>
      </w:r>
    </w:p>
    <w:p w:rsidR="00A76AFB" w:rsidRPr="00490179" w:rsidRDefault="00A76AFB" w:rsidP="00E567BD">
      <w:pPr>
        <w:pStyle w:val="Nagwek5"/>
        <w:numPr>
          <w:ilvl w:val="4"/>
          <w:numId w:val="38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zapewnienie, żeby otwarcie ofert złożonych przez wykonawców nastąpiło w ustalonym miejscu i terminie, </w:t>
      </w:r>
    </w:p>
    <w:p w:rsidR="00A76AFB" w:rsidRPr="00490179" w:rsidRDefault="00A76AFB" w:rsidP="00E567BD">
      <w:pPr>
        <w:pStyle w:val="Nagwek5"/>
        <w:numPr>
          <w:ilvl w:val="4"/>
          <w:numId w:val="38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sprawdzenie, czy oferty zostały złożone zgodnie w wymogami oraz czy nie doszło do ich przedwczesnego otwarcia,</w:t>
      </w:r>
    </w:p>
    <w:p w:rsidR="00A76AFB" w:rsidRPr="00490179" w:rsidRDefault="00A76AFB" w:rsidP="00E567BD">
      <w:pPr>
        <w:pStyle w:val="Nagwek5"/>
        <w:numPr>
          <w:ilvl w:val="4"/>
          <w:numId w:val="38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podanie kwoty, jaką zamawiający zamierza przeznaczyć na sfinansowanie zamówienia – bezpośrednio przed otwarciem ofert,</w:t>
      </w:r>
    </w:p>
    <w:p w:rsidR="00A76AFB" w:rsidRPr="00490179" w:rsidRDefault="00A76AFB" w:rsidP="00E567BD">
      <w:pPr>
        <w:pStyle w:val="Nagwek5"/>
        <w:numPr>
          <w:ilvl w:val="4"/>
          <w:numId w:val="38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otwarcie ofert, </w:t>
      </w:r>
    </w:p>
    <w:p w:rsidR="00A76AFB" w:rsidRPr="00490179" w:rsidRDefault="00A76AFB" w:rsidP="00B03392">
      <w:pPr>
        <w:pStyle w:val="Nagwek5"/>
        <w:numPr>
          <w:ilvl w:val="4"/>
          <w:numId w:val="38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wykonywanie innych czynności, które nie zostały na mocy przepisów prawa lub niniejszego Regulaminu zastrzeżone do kompetencji Komisji lub kierownika zamawiającego.</w:t>
      </w:r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8C399C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15</w:t>
      </w:r>
    </w:p>
    <w:p w:rsidR="00A76AFB" w:rsidRPr="00490179" w:rsidRDefault="00A76AFB">
      <w:pPr>
        <w:pStyle w:val="Nagwek3"/>
        <w:keepNext w:val="0"/>
        <w:numPr>
          <w:ilvl w:val="0"/>
          <w:numId w:val="0"/>
        </w:numPr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Po otwarciu ofert Komisja przeprowadza dalsze czynności w toku postępowani</w:t>
      </w:r>
      <w:bookmarkStart w:id="9" w:name="_Ref54436291"/>
      <w:r w:rsidRPr="00490179">
        <w:rPr>
          <w:rFonts w:ascii="Bookman Old Style" w:hAnsi="Bookman Old Style"/>
          <w:sz w:val="22"/>
          <w:szCs w:val="22"/>
        </w:rPr>
        <w:t>a, zgodnie z przepisami prawa.</w:t>
      </w:r>
    </w:p>
    <w:p w:rsidR="00A76AFB" w:rsidRPr="00490179" w:rsidRDefault="00A76AFB" w:rsidP="008C399C">
      <w:pPr>
        <w:jc w:val="center"/>
        <w:rPr>
          <w:rFonts w:ascii="Bookman Old Style" w:hAnsi="Bookman Old Style"/>
          <w:sz w:val="22"/>
          <w:szCs w:val="22"/>
        </w:rPr>
      </w:pPr>
    </w:p>
    <w:bookmarkEnd w:id="9"/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490179" w:rsidP="008C399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1</w:t>
      </w:r>
      <w:r w:rsidR="00DE4FC4">
        <w:rPr>
          <w:rFonts w:ascii="Bookman Old Style" w:hAnsi="Bookman Old Style"/>
          <w:sz w:val="22"/>
          <w:szCs w:val="22"/>
        </w:rPr>
        <w:t>6</w:t>
      </w:r>
    </w:p>
    <w:p w:rsidR="00A76AFB" w:rsidRPr="00490179" w:rsidRDefault="00A76AFB" w:rsidP="008C399C">
      <w:pPr>
        <w:pStyle w:val="Nagwek3"/>
        <w:keepNext w:val="0"/>
        <w:numPr>
          <w:ilvl w:val="2"/>
          <w:numId w:val="27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Komisja podejmuje decyzje zwykłą większością głosów w obecności co najmniej połowy członków, w tym w obecności przewo</w:t>
      </w:r>
      <w:r w:rsidR="00490179">
        <w:rPr>
          <w:rFonts w:ascii="Bookman Old Style" w:hAnsi="Bookman Old Style"/>
          <w:sz w:val="22"/>
          <w:szCs w:val="22"/>
        </w:rPr>
        <w:t>dniczącego, z zastrzeżeniem § 2</w:t>
      </w:r>
      <w:r w:rsidR="00DE4FC4">
        <w:rPr>
          <w:rFonts w:ascii="Bookman Old Style" w:hAnsi="Bookman Old Style"/>
          <w:sz w:val="22"/>
          <w:szCs w:val="22"/>
        </w:rPr>
        <w:t>2</w:t>
      </w:r>
      <w:r w:rsidRPr="00490179">
        <w:rPr>
          <w:rFonts w:ascii="Bookman Old Style" w:hAnsi="Bookman Old Style"/>
          <w:sz w:val="22"/>
          <w:szCs w:val="22"/>
        </w:rPr>
        <w:t xml:space="preserve"> niniejszego Regulaminu.</w:t>
      </w:r>
    </w:p>
    <w:p w:rsidR="00A76AFB" w:rsidRPr="00490179" w:rsidRDefault="00A76AFB" w:rsidP="008C399C">
      <w:pPr>
        <w:pStyle w:val="Nagwek3"/>
        <w:keepNext w:val="0"/>
        <w:numPr>
          <w:ilvl w:val="2"/>
          <w:numId w:val="27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Jeżeli na posiedzeniu Komisji nie ma wymaganego kworum, posiedzenie odracza się.</w:t>
      </w:r>
    </w:p>
    <w:p w:rsidR="00A76AFB" w:rsidRPr="00490179" w:rsidRDefault="00A76AFB" w:rsidP="008C399C">
      <w:pPr>
        <w:pStyle w:val="Nagwek3"/>
        <w:keepNext w:val="0"/>
        <w:numPr>
          <w:ilvl w:val="2"/>
          <w:numId w:val="27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lastRenderedPageBreak/>
        <w:t>Jeżeli w trakcie głosowania zapadnie równa liczba głosów, decyduje głos przewodniczącego Komisji.</w:t>
      </w:r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8C399C">
      <w:pPr>
        <w:pStyle w:val="Nagwek1"/>
        <w:keepNext w:val="0"/>
        <w:ind w:firstLine="0"/>
        <w:jc w:val="center"/>
        <w:rPr>
          <w:rFonts w:ascii="Bookman Old Style" w:hAnsi="Bookman Old Style"/>
          <w:sz w:val="22"/>
          <w:szCs w:val="22"/>
        </w:rPr>
      </w:pPr>
      <w:bookmarkStart w:id="10" w:name="_Toc65927014"/>
    </w:p>
    <w:p w:rsidR="00A76AFB" w:rsidRPr="00490179" w:rsidRDefault="00A76AFB" w:rsidP="008C399C">
      <w:pPr>
        <w:pStyle w:val="Nagwek1"/>
        <w:keepNext w:val="0"/>
        <w:ind w:firstLine="0"/>
        <w:jc w:val="center"/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8C399C">
      <w:pPr>
        <w:pStyle w:val="Nagwek1"/>
        <w:keepNext w:val="0"/>
        <w:ind w:firstLine="0"/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VI. CZYNNOŚCI ZWIĄZANE Z BADANIEM I OCENĄ OFERT</w:t>
      </w:r>
      <w:bookmarkEnd w:id="10"/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490179" w:rsidP="008C399C">
      <w:pPr>
        <w:pStyle w:val="Podpis2"/>
        <w:tabs>
          <w:tab w:val="clear" w:pos="9072"/>
        </w:tabs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1</w:t>
      </w:r>
      <w:r w:rsidR="00DE4FC4">
        <w:rPr>
          <w:rFonts w:ascii="Bookman Old Style" w:hAnsi="Bookman Old Style"/>
          <w:sz w:val="22"/>
          <w:szCs w:val="22"/>
        </w:rPr>
        <w:t>7</w:t>
      </w:r>
    </w:p>
    <w:p w:rsidR="00A76AFB" w:rsidRPr="00490179" w:rsidRDefault="00A76AFB">
      <w:pPr>
        <w:jc w:val="both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Komisja dokonuje oceny ofert złożonych w terminie pod względem wypełnienia warunków formalnych.</w:t>
      </w:r>
    </w:p>
    <w:p w:rsidR="00A76AFB" w:rsidRPr="00490179" w:rsidRDefault="00A76AFB">
      <w:pPr>
        <w:jc w:val="center"/>
        <w:rPr>
          <w:rFonts w:ascii="Bookman Old Style" w:hAnsi="Bookman Old Style"/>
          <w:sz w:val="22"/>
          <w:szCs w:val="22"/>
        </w:rPr>
      </w:pPr>
    </w:p>
    <w:p w:rsidR="00A76AFB" w:rsidRPr="00490179" w:rsidRDefault="00490179" w:rsidP="008C399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1</w:t>
      </w:r>
      <w:r w:rsidR="00DE4FC4">
        <w:rPr>
          <w:rFonts w:ascii="Bookman Old Style" w:hAnsi="Bookman Old Style"/>
          <w:sz w:val="22"/>
          <w:szCs w:val="22"/>
        </w:rPr>
        <w:t>8</w:t>
      </w:r>
    </w:p>
    <w:p w:rsidR="00A76AFB" w:rsidRPr="00490179" w:rsidRDefault="00A76AFB">
      <w:pPr>
        <w:pStyle w:val="Podpis2"/>
        <w:tabs>
          <w:tab w:val="clear" w:pos="9072"/>
        </w:tabs>
        <w:rPr>
          <w:rFonts w:ascii="Bookman Old Style" w:hAnsi="Bookman Old Style"/>
          <w:noProof w:val="0"/>
          <w:sz w:val="22"/>
          <w:szCs w:val="22"/>
        </w:rPr>
      </w:pPr>
      <w:r w:rsidRPr="00490179">
        <w:rPr>
          <w:rFonts w:ascii="Bookman Old Style" w:hAnsi="Bookman Old Style"/>
          <w:noProof w:val="0"/>
          <w:sz w:val="22"/>
          <w:szCs w:val="22"/>
        </w:rPr>
        <w:t>Kolejnym etapem prac Komisji jest ocena wypełnienia przez uczestników postępowania warunków określonych w SWZ.</w:t>
      </w:r>
    </w:p>
    <w:p w:rsidR="00A76AFB" w:rsidRPr="00490179" w:rsidRDefault="00A76AFB" w:rsidP="008C399C">
      <w:pPr>
        <w:jc w:val="center"/>
        <w:rPr>
          <w:rFonts w:ascii="Bookman Old Style" w:hAnsi="Bookman Old Style"/>
          <w:sz w:val="22"/>
          <w:szCs w:val="22"/>
        </w:rPr>
      </w:pPr>
    </w:p>
    <w:p w:rsidR="00A76AFB" w:rsidRPr="00490179" w:rsidRDefault="00490179" w:rsidP="008C399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§ </w:t>
      </w:r>
      <w:r w:rsidR="00DE4FC4">
        <w:rPr>
          <w:rFonts w:ascii="Bookman Old Style" w:hAnsi="Bookman Old Style"/>
          <w:sz w:val="22"/>
          <w:szCs w:val="22"/>
        </w:rPr>
        <w:t>19</w:t>
      </w:r>
    </w:p>
    <w:p w:rsidR="00A76AFB" w:rsidRPr="00490179" w:rsidRDefault="00A76AFB" w:rsidP="00F7166B">
      <w:pPr>
        <w:pStyle w:val="Nagwek3"/>
        <w:keepNext w:val="0"/>
        <w:numPr>
          <w:ilvl w:val="2"/>
          <w:numId w:val="40"/>
        </w:numPr>
        <w:tabs>
          <w:tab w:val="clear" w:pos="709"/>
        </w:tabs>
        <w:ind w:left="426" w:hanging="425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Komisja może zwrócić się do uczestników postępowania z żądaniem złożenia wyjaśnień odnośnie treści złożonych ofert. </w:t>
      </w:r>
    </w:p>
    <w:p w:rsidR="00A76AFB" w:rsidRPr="00490179" w:rsidRDefault="00A76AFB" w:rsidP="00F7166B">
      <w:pPr>
        <w:pStyle w:val="Nagwek3"/>
        <w:keepNext w:val="0"/>
        <w:numPr>
          <w:ilvl w:val="2"/>
          <w:numId w:val="40"/>
        </w:numPr>
        <w:tabs>
          <w:tab w:val="clear" w:pos="709"/>
        </w:tabs>
        <w:ind w:left="426" w:hanging="425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Komisja wzywa wykonawców, którzy w wyznaczonym terminie nie złożyli dokumentów potwierdzających spełnienie warunków udziału w postępowaniu, do uzupełnienia tych dokumentów w określonym terminie.</w:t>
      </w:r>
    </w:p>
    <w:p w:rsidR="00A76AFB" w:rsidRPr="00490179" w:rsidRDefault="00A76AFB" w:rsidP="008C399C">
      <w:pPr>
        <w:jc w:val="center"/>
        <w:rPr>
          <w:rFonts w:ascii="Bookman Old Style" w:hAnsi="Bookman Old Style"/>
          <w:sz w:val="22"/>
          <w:szCs w:val="22"/>
        </w:rPr>
      </w:pPr>
    </w:p>
    <w:p w:rsidR="00A76AFB" w:rsidRPr="00490179" w:rsidRDefault="00490179" w:rsidP="008C399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2</w:t>
      </w:r>
      <w:r w:rsidR="00DE4FC4">
        <w:rPr>
          <w:rFonts w:ascii="Bookman Old Style" w:hAnsi="Bookman Old Style"/>
          <w:sz w:val="22"/>
          <w:szCs w:val="22"/>
        </w:rPr>
        <w:t>0</w:t>
      </w:r>
    </w:p>
    <w:p w:rsidR="00A76AFB" w:rsidRPr="00490179" w:rsidRDefault="00A76AFB" w:rsidP="008C399C">
      <w:pPr>
        <w:pStyle w:val="Nagwek3"/>
        <w:keepNext w:val="0"/>
        <w:numPr>
          <w:ilvl w:val="2"/>
          <w:numId w:val="30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Po dokonaniu</w:t>
      </w:r>
      <w:r w:rsidR="00490179">
        <w:rPr>
          <w:rFonts w:ascii="Bookman Old Style" w:hAnsi="Bookman Old Style"/>
          <w:sz w:val="22"/>
          <w:szCs w:val="22"/>
        </w:rPr>
        <w:t xml:space="preserve"> czynności, o których mowa w §1</w:t>
      </w:r>
      <w:r w:rsidR="00DE4FC4">
        <w:rPr>
          <w:rFonts w:ascii="Bookman Old Style" w:hAnsi="Bookman Old Style"/>
          <w:sz w:val="22"/>
          <w:szCs w:val="22"/>
        </w:rPr>
        <w:t>7</w:t>
      </w:r>
      <w:r w:rsidRPr="00490179">
        <w:rPr>
          <w:rFonts w:ascii="Bookman Old Style" w:hAnsi="Bookman Old Style"/>
          <w:sz w:val="22"/>
          <w:szCs w:val="22"/>
        </w:rPr>
        <w:t xml:space="preserve"> - </w:t>
      </w:r>
      <w:r w:rsidR="00DE4FC4">
        <w:rPr>
          <w:rFonts w:ascii="Bookman Old Style" w:hAnsi="Bookman Old Style"/>
          <w:sz w:val="22"/>
          <w:szCs w:val="22"/>
        </w:rPr>
        <w:t>19</w:t>
      </w:r>
      <w:r w:rsidRPr="00490179">
        <w:rPr>
          <w:rFonts w:ascii="Bookman Old Style" w:hAnsi="Bookman Old Style"/>
          <w:sz w:val="22"/>
          <w:szCs w:val="22"/>
        </w:rPr>
        <w:t>, Komisja może m.in. skierować do kierownika zamawiającego wnioski o:</w:t>
      </w:r>
    </w:p>
    <w:p w:rsidR="00A76AFB" w:rsidRPr="00490179" w:rsidRDefault="00A76AFB" w:rsidP="00265592">
      <w:pPr>
        <w:pStyle w:val="Nagwek5"/>
        <w:numPr>
          <w:ilvl w:val="4"/>
          <w:numId w:val="40"/>
        </w:numPr>
        <w:tabs>
          <w:tab w:val="clear" w:pos="1418"/>
        </w:tabs>
        <w:ind w:left="709" w:hanging="351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wykluczenie określonych podmiotów z postępowania,</w:t>
      </w:r>
    </w:p>
    <w:p w:rsidR="00A76AFB" w:rsidRPr="00490179" w:rsidRDefault="00A76AFB" w:rsidP="00265592">
      <w:pPr>
        <w:pStyle w:val="Nagwek5"/>
        <w:numPr>
          <w:ilvl w:val="4"/>
          <w:numId w:val="40"/>
        </w:numPr>
        <w:tabs>
          <w:tab w:val="clear" w:pos="1418"/>
        </w:tabs>
        <w:ind w:left="709" w:hanging="351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odrzucenie określonych ofert,</w:t>
      </w:r>
    </w:p>
    <w:p w:rsidR="00A76AFB" w:rsidRPr="00490179" w:rsidRDefault="00A76AFB" w:rsidP="00265592">
      <w:pPr>
        <w:pStyle w:val="Nagwek5"/>
        <w:numPr>
          <w:ilvl w:val="4"/>
          <w:numId w:val="40"/>
        </w:numPr>
        <w:tabs>
          <w:tab w:val="clear" w:pos="1418"/>
        </w:tabs>
        <w:ind w:left="709" w:hanging="351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wybór najkorzystniejszej oferty,</w:t>
      </w:r>
    </w:p>
    <w:p w:rsidR="00A76AFB" w:rsidRPr="00490179" w:rsidRDefault="00A76AFB" w:rsidP="00265592">
      <w:pPr>
        <w:pStyle w:val="Nagwek5"/>
        <w:numPr>
          <w:ilvl w:val="4"/>
          <w:numId w:val="40"/>
        </w:numPr>
        <w:tabs>
          <w:tab w:val="clear" w:pos="1418"/>
        </w:tabs>
        <w:ind w:left="709" w:hanging="351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unieważnienie postępowania.</w:t>
      </w:r>
    </w:p>
    <w:p w:rsidR="00A76AFB" w:rsidRPr="00490179" w:rsidRDefault="00A76AFB" w:rsidP="008C399C">
      <w:pPr>
        <w:pStyle w:val="Nagwek3"/>
        <w:keepNext w:val="0"/>
        <w:numPr>
          <w:ilvl w:val="1"/>
          <w:numId w:val="30"/>
        </w:numPr>
        <w:tabs>
          <w:tab w:val="clear" w:pos="2509"/>
        </w:tabs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O podjęciu decyzji, o której mowa w ust. 1, zamawiający zawiadamia wszystkich wykonawców biorących udział w postępowaniu. Informacja powinna zawierać uzasadnienie faktyczne i prawne. </w:t>
      </w:r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490179" w:rsidP="008C399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2</w:t>
      </w:r>
      <w:r w:rsidR="00DE4FC4">
        <w:rPr>
          <w:rFonts w:ascii="Bookman Old Style" w:hAnsi="Bookman Old Style"/>
          <w:sz w:val="22"/>
          <w:szCs w:val="22"/>
        </w:rPr>
        <w:t>1</w:t>
      </w:r>
    </w:p>
    <w:p w:rsidR="00A76AFB" w:rsidRPr="00490179" w:rsidRDefault="00A76AFB" w:rsidP="008C399C">
      <w:pPr>
        <w:pStyle w:val="Nagwek3"/>
        <w:keepNext w:val="0"/>
        <w:numPr>
          <w:ilvl w:val="2"/>
          <w:numId w:val="32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Jeżeli nie zajdą okoliczności uzasadniające unieważnienie postępowania, Komisja proponuje wybór najkorzystniejszej oferty na podstawie indywidualnej oceny ofert dokonanej przez członków Komisji.</w:t>
      </w:r>
    </w:p>
    <w:p w:rsidR="00A76AFB" w:rsidRPr="00490179" w:rsidRDefault="00A76AFB" w:rsidP="008C399C">
      <w:pPr>
        <w:pStyle w:val="Nagwek3"/>
        <w:keepNext w:val="0"/>
        <w:numPr>
          <w:ilvl w:val="2"/>
          <w:numId w:val="32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Przed dokonaniem indywidualnej oceny ofert członkowie Komisji zapoznają się z opinią biegłego, jeżeli został on powołany. </w:t>
      </w:r>
    </w:p>
    <w:p w:rsidR="00A76AFB" w:rsidRPr="00490179" w:rsidRDefault="00A76AFB" w:rsidP="008C399C">
      <w:pPr>
        <w:pStyle w:val="Nagwek3"/>
        <w:keepNext w:val="0"/>
        <w:numPr>
          <w:ilvl w:val="2"/>
          <w:numId w:val="32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Indywidualna ocena ofert odbywa się wyłącznie na podstawie kryteriów oceny ofert, określonych dla danego postępowania. </w:t>
      </w:r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490179" w:rsidP="008C399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2</w:t>
      </w:r>
      <w:r w:rsidR="00DE4FC4">
        <w:rPr>
          <w:rFonts w:ascii="Bookman Old Style" w:hAnsi="Bookman Old Style"/>
          <w:sz w:val="22"/>
          <w:szCs w:val="22"/>
        </w:rPr>
        <w:t>2</w:t>
      </w:r>
    </w:p>
    <w:p w:rsidR="00B37A5B" w:rsidRPr="00B37A5B" w:rsidRDefault="00B37A5B">
      <w:pPr>
        <w:pStyle w:val="Nagwek3"/>
        <w:keepNext w:val="0"/>
        <w:numPr>
          <w:ilvl w:val="6"/>
          <w:numId w:val="2"/>
        </w:numPr>
        <w:tabs>
          <w:tab w:val="clear" w:pos="5040"/>
          <w:tab w:val="clear" w:pos="5389"/>
          <w:tab w:val="num" w:pos="360"/>
        </w:tabs>
        <w:ind w:left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wyniku ustaleń Komisji Sekretarz sporządza wzory pism przekazywanych Kierownikowi Zamawiającego, które są zgodne z ustaleniami Komisji i mogą </w:t>
      </w:r>
      <w:r w:rsidRPr="00B37A5B">
        <w:rPr>
          <w:rFonts w:ascii="Bookman Old Style" w:hAnsi="Bookman Old Style"/>
          <w:sz w:val="22"/>
          <w:szCs w:val="22"/>
        </w:rPr>
        <w:t>dotyczyć w szczególności:</w:t>
      </w:r>
    </w:p>
    <w:p w:rsidR="00B37A5B" w:rsidRPr="00B37A5B" w:rsidRDefault="00B37A5B" w:rsidP="00B37A5B">
      <w:pPr>
        <w:pStyle w:val="Akapitzlist"/>
        <w:numPr>
          <w:ilvl w:val="4"/>
          <w:numId w:val="32"/>
        </w:numPr>
        <w:rPr>
          <w:rFonts w:ascii="Bookman Old Style" w:hAnsi="Bookman Old Style"/>
        </w:rPr>
      </w:pPr>
      <w:r w:rsidRPr="00B37A5B">
        <w:rPr>
          <w:rFonts w:ascii="Bookman Old Style" w:hAnsi="Bookman Old Style"/>
        </w:rPr>
        <w:t xml:space="preserve">Wyboru najkorzystniejszej oferty, </w:t>
      </w:r>
    </w:p>
    <w:p w:rsidR="00B37A5B" w:rsidRPr="00B37A5B" w:rsidRDefault="00B37A5B" w:rsidP="00B37A5B">
      <w:pPr>
        <w:pStyle w:val="Akapitzlist"/>
        <w:numPr>
          <w:ilvl w:val="4"/>
          <w:numId w:val="32"/>
        </w:numPr>
        <w:rPr>
          <w:rFonts w:ascii="Bookman Old Style" w:hAnsi="Bookman Old Style"/>
        </w:rPr>
      </w:pPr>
      <w:r w:rsidRPr="00B37A5B">
        <w:rPr>
          <w:rFonts w:ascii="Bookman Old Style" w:hAnsi="Bookman Old Style"/>
        </w:rPr>
        <w:t>Odrzucenia ofert Wykonawców</w:t>
      </w:r>
    </w:p>
    <w:p w:rsidR="00B37A5B" w:rsidRPr="00B37A5B" w:rsidRDefault="00B37A5B" w:rsidP="00B37A5B">
      <w:pPr>
        <w:pStyle w:val="Akapitzlist"/>
        <w:numPr>
          <w:ilvl w:val="4"/>
          <w:numId w:val="32"/>
        </w:numPr>
        <w:spacing w:after="0" w:line="257" w:lineRule="auto"/>
        <w:rPr>
          <w:rFonts w:ascii="Bookman Old Style" w:hAnsi="Bookman Old Style"/>
        </w:rPr>
      </w:pPr>
      <w:r w:rsidRPr="00B37A5B">
        <w:rPr>
          <w:rFonts w:ascii="Bookman Old Style" w:hAnsi="Bookman Old Style"/>
        </w:rPr>
        <w:t xml:space="preserve">Unieważnienia postępowania </w:t>
      </w:r>
    </w:p>
    <w:p w:rsidR="00A76AFB" w:rsidRPr="00490179" w:rsidRDefault="00B37A5B">
      <w:pPr>
        <w:pStyle w:val="Nagwek3"/>
        <w:keepNext w:val="0"/>
        <w:numPr>
          <w:ilvl w:val="6"/>
          <w:numId w:val="2"/>
        </w:numPr>
        <w:tabs>
          <w:tab w:val="clear" w:pos="5040"/>
          <w:tab w:val="clear" w:pos="5389"/>
          <w:tab w:val="num" w:pos="360"/>
        </w:tabs>
        <w:ind w:left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Jeżeli K</w:t>
      </w:r>
      <w:r w:rsidR="00A76AFB" w:rsidRPr="00490179">
        <w:rPr>
          <w:rFonts w:ascii="Bookman Old Style" w:hAnsi="Bookman Old Style"/>
          <w:sz w:val="22"/>
          <w:szCs w:val="22"/>
        </w:rPr>
        <w:t xml:space="preserve">ierownik </w:t>
      </w:r>
      <w:r>
        <w:rPr>
          <w:rFonts w:ascii="Bookman Old Style" w:hAnsi="Bookman Old Style"/>
          <w:sz w:val="22"/>
          <w:szCs w:val="22"/>
        </w:rPr>
        <w:t>Z</w:t>
      </w:r>
      <w:r w:rsidR="00A76AFB" w:rsidRPr="00490179">
        <w:rPr>
          <w:rFonts w:ascii="Bookman Old Style" w:hAnsi="Bookman Old Style"/>
          <w:sz w:val="22"/>
          <w:szCs w:val="22"/>
        </w:rPr>
        <w:t xml:space="preserve">amawiającego zatwierdzi propozycję Komisji, </w:t>
      </w:r>
      <w:r>
        <w:rPr>
          <w:rFonts w:ascii="Bookman Old Style" w:hAnsi="Bookman Old Style"/>
          <w:sz w:val="22"/>
          <w:szCs w:val="22"/>
        </w:rPr>
        <w:t>dokonuje podpisania projektów pism, o których mowa w ust. 1.</w:t>
      </w:r>
    </w:p>
    <w:p w:rsidR="00B37A5B" w:rsidRDefault="00B37A5B" w:rsidP="008C399C">
      <w:pPr>
        <w:pStyle w:val="Nagwek3"/>
        <w:keepNext w:val="0"/>
        <w:numPr>
          <w:ilvl w:val="0"/>
          <w:numId w:val="0"/>
        </w:numPr>
        <w:jc w:val="center"/>
        <w:rPr>
          <w:rFonts w:ascii="Bookman Old Style" w:hAnsi="Bookman Old Style"/>
          <w:sz w:val="22"/>
          <w:szCs w:val="22"/>
        </w:rPr>
      </w:pPr>
    </w:p>
    <w:p w:rsidR="00B37A5B" w:rsidRDefault="00B37A5B" w:rsidP="008C399C">
      <w:pPr>
        <w:pStyle w:val="Nagwek3"/>
        <w:keepNext w:val="0"/>
        <w:numPr>
          <w:ilvl w:val="0"/>
          <w:numId w:val="0"/>
        </w:numPr>
        <w:jc w:val="center"/>
        <w:rPr>
          <w:rFonts w:ascii="Bookman Old Style" w:hAnsi="Bookman Old Style"/>
          <w:sz w:val="22"/>
          <w:szCs w:val="22"/>
        </w:rPr>
      </w:pPr>
    </w:p>
    <w:p w:rsidR="00A76AFB" w:rsidRPr="00490179" w:rsidRDefault="00490179" w:rsidP="008C399C">
      <w:pPr>
        <w:pStyle w:val="Nagwek3"/>
        <w:keepNext w:val="0"/>
        <w:numPr>
          <w:ilvl w:val="0"/>
          <w:numId w:val="0"/>
        </w:num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§ 2</w:t>
      </w:r>
      <w:r w:rsidR="00DE4FC4">
        <w:rPr>
          <w:rFonts w:ascii="Bookman Old Style" w:hAnsi="Bookman Old Style"/>
          <w:sz w:val="22"/>
          <w:szCs w:val="22"/>
        </w:rPr>
        <w:t>3</w:t>
      </w:r>
    </w:p>
    <w:p w:rsidR="00A76AFB" w:rsidRPr="00490179" w:rsidRDefault="00A76AFB">
      <w:pPr>
        <w:pStyle w:val="Nagwek3"/>
        <w:keepNext w:val="0"/>
        <w:numPr>
          <w:ilvl w:val="1"/>
          <w:numId w:val="10"/>
        </w:numPr>
        <w:tabs>
          <w:tab w:val="clear" w:pos="1440"/>
          <w:tab w:val="clear" w:pos="2509"/>
          <w:tab w:val="num" w:pos="360"/>
        </w:tabs>
        <w:ind w:left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Kierownik zamawiającego stwierdza nieważność czynności Komisji podjętych z naruszeniem przepisów prawa. </w:t>
      </w:r>
    </w:p>
    <w:p w:rsidR="00A76AFB" w:rsidRPr="00490179" w:rsidRDefault="00A76AFB">
      <w:pPr>
        <w:pStyle w:val="Nagwek3"/>
        <w:keepNext w:val="0"/>
        <w:numPr>
          <w:ilvl w:val="1"/>
          <w:numId w:val="10"/>
        </w:numPr>
        <w:tabs>
          <w:tab w:val="clear" w:pos="1440"/>
          <w:tab w:val="clear" w:pos="2509"/>
          <w:tab w:val="num" w:pos="360"/>
        </w:tabs>
        <w:ind w:left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Na polecenie kierownika zamawiającego, Komisja powtarza unieważnioną czynność.</w:t>
      </w:r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8C399C">
      <w:pPr>
        <w:pStyle w:val="Nagwek1"/>
        <w:keepNext w:val="0"/>
        <w:ind w:firstLine="0"/>
        <w:jc w:val="center"/>
        <w:rPr>
          <w:rFonts w:ascii="Bookman Old Style" w:hAnsi="Bookman Old Style"/>
          <w:sz w:val="22"/>
          <w:szCs w:val="22"/>
        </w:rPr>
      </w:pPr>
      <w:bookmarkStart w:id="11" w:name="_Toc65927015"/>
      <w:r w:rsidRPr="00490179">
        <w:rPr>
          <w:rFonts w:ascii="Bookman Old Style" w:hAnsi="Bookman Old Style"/>
          <w:sz w:val="22"/>
          <w:szCs w:val="22"/>
        </w:rPr>
        <w:t xml:space="preserve">VII. </w:t>
      </w:r>
      <w:bookmarkEnd w:id="11"/>
      <w:r w:rsidRPr="00490179">
        <w:rPr>
          <w:rFonts w:ascii="Bookman Old Style" w:hAnsi="Bookman Old Style"/>
          <w:sz w:val="22"/>
          <w:szCs w:val="22"/>
        </w:rPr>
        <w:t xml:space="preserve">ŚRODKI OCHRONY PRAWNEJ </w:t>
      </w:r>
    </w:p>
    <w:p w:rsidR="00A76AFB" w:rsidRPr="00490179" w:rsidRDefault="00A76AFB" w:rsidP="008C399C">
      <w:pPr>
        <w:jc w:val="center"/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8C399C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2</w:t>
      </w:r>
      <w:r w:rsidR="00B37A5B">
        <w:rPr>
          <w:rFonts w:ascii="Bookman Old Style" w:hAnsi="Bookman Old Style"/>
          <w:sz w:val="22"/>
          <w:szCs w:val="22"/>
        </w:rPr>
        <w:t>4</w:t>
      </w:r>
    </w:p>
    <w:p w:rsidR="00A76AFB" w:rsidRPr="00490179" w:rsidRDefault="00A76AFB" w:rsidP="00C55685">
      <w:pPr>
        <w:pStyle w:val="Nagwek3"/>
        <w:keepNext w:val="0"/>
        <w:numPr>
          <w:ilvl w:val="0"/>
          <w:numId w:val="0"/>
        </w:numPr>
        <w:tabs>
          <w:tab w:val="clear" w:pos="2509"/>
        </w:tabs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W przypadku dostarczenia do zamawiającego zawiadomienia o niezgodnej z przepisami ustawy czynności podjętej przez zamawiającego lub zaniechaniu czynności, do której jest on zobowiązany na podstawie ustawy członkowie Komisji oceniają zasadność przekazanej informacji, a następnie w przypadku uznania zasadności przekazanej informacji zamawiający powtarza czynność albo dokonuje czynności zaniechanej, informując o tym wykonawców w sposób przewidziany w ustawie dla tej czynności.</w:t>
      </w:r>
    </w:p>
    <w:p w:rsidR="00A76AFB" w:rsidRPr="00490179" w:rsidRDefault="00490179" w:rsidP="008C399C">
      <w:pPr>
        <w:pStyle w:val="Nagwek2"/>
        <w:keepNext w:val="0"/>
        <w:numPr>
          <w:ilvl w:val="0"/>
          <w:numId w:val="0"/>
        </w:numPr>
        <w:rPr>
          <w:rFonts w:ascii="Bookman Old Style" w:hAnsi="Bookman Old Style"/>
          <w:b w:val="0"/>
          <w:bCs/>
          <w:sz w:val="22"/>
          <w:szCs w:val="22"/>
        </w:rPr>
      </w:pPr>
      <w:r>
        <w:rPr>
          <w:rFonts w:ascii="Bookman Old Style" w:hAnsi="Bookman Old Style"/>
          <w:b w:val="0"/>
          <w:bCs/>
          <w:sz w:val="22"/>
          <w:szCs w:val="22"/>
        </w:rPr>
        <w:t>§ 2</w:t>
      </w:r>
      <w:r w:rsidR="00B37A5B">
        <w:rPr>
          <w:rFonts w:ascii="Bookman Old Style" w:hAnsi="Bookman Old Style"/>
          <w:b w:val="0"/>
          <w:bCs/>
          <w:sz w:val="22"/>
          <w:szCs w:val="22"/>
        </w:rPr>
        <w:t>5</w:t>
      </w:r>
    </w:p>
    <w:p w:rsidR="00A76AFB" w:rsidRPr="00490179" w:rsidRDefault="00A76AFB">
      <w:pPr>
        <w:pStyle w:val="Nagwek2"/>
        <w:keepNext w:val="0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b w:val="0"/>
          <w:bCs/>
          <w:sz w:val="22"/>
          <w:szCs w:val="22"/>
        </w:rPr>
      </w:pPr>
      <w:r w:rsidRPr="00490179">
        <w:rPr>
          <w:rFonts w:ascii="Bookman Old Style" w:hAnsi="Bookman Old Style"/>
          <w:b w:val="0"/>
          <w:bCs/>
          <w:sz w:val="22"/>
          <w:szCs w:val="22"/>
        </w:rPr>
        <w:t>O wniesieniu odwołania przewodniczący Komisji informuje niezwłocznie kierownika zamawiającego. Przewodniczący Komisji przedstawia kierownikowi zamawiającego rekomendację Komisji Przetargowej odnośnie stanowiska zamawiającego w przedmiocie wniesionego odwołania.</w:t>
      </w:r>
    </w:p>
    <w:p w:rsidR="00A76AFB" w:rsidRPr="00490179" w:rsidRDefault="00A76AFB">
      <w:pPr>
        <w:pStyle w:val="Nagwek2"/>
        <w:keepNext w:val="0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b w:val="0"/>
          <w:bCs/>
          <w:sz w:val="22"/>
          <w:szCs w:val="22"/>
        </w:rPr>
      </w:pPr>
      <w:r w:rsidRPr="00490179">
        <w:rPr>
          <w:rFonts w:ascii="Bookman Old Style" w:hAnsi="Bookman Old Style"/>
          <w:b w:val="0"/>
          <w:bCs/>
          <w:sz w:val="22"/>
          <w:szCs w:val="22"/>
        </w:rPr>
        <w:t>Kierownik zamawiającego podejmuje decyzję odnośnie stanowiska zamawiającego w przedmiocie wniesionego odwołania oraz wskazuje osoby reprezentujące Zamawiającego w postępowaniu przed Krajową Izbą Odwoławczą, w tym przewodniczącego Komisji lub jego zastępcę.</w:t>
      </w:r>
    </w:p>
    <w:p w:rsidR="00A76AFB" w:rsidRPr="00490179" w:rsidRDefault="00A76AFB">
      <w:pPr>
        <w:jc w:val="center"/>
        <w:rPr>
          <w:rFonts w:ascii="Bookman Old Style" w:hAnsi="Bookman Old Style"/>
          <w:sz w:val="22"/>
          <w:szCs w:val="22"/>
        </w:rPr>
      </w:pPr>
    </w:p>
    <w:p w:rsidR="00A76AFB" w:rsidRPr="00490179" w:rsidRDefault="00490179" w:rsidP="008C399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2</w:t>
      </w:r>
      <w:r w:rsidR="00B37A5B">
        <w:rPr>
          <w:rFonts w:ascii="Bookman Old Style" w:hAnsi="Bookman Old Style"/>
          <w:sz w:val="22"/>
          <w:szCs w:val="22"/>
        </w:rPr>
        <w:t>6</w:t>
      </w:r>
    </w:p>
    <w:p w:rsidR="00A76AFB" w:rsidRPr="00490179" w:rsidRDefault="00A76AF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O wynikach postępowania odwoławczego przewodniczący Komisji informuje niezwłocznie kierownika zamawiającego przedstawiając mu jednocześnie istotne dokumenty związane z postępowaniem odwoławczym, w tym kopię orzeczenia. Wraz z informacją Komisja przedstawia kierownikowi zamawiającego propozycję sposobu wykonania orzeczenia Krajowej Izby Odwoławczej.</w:t>
      </w:r>
    </w:p>
    <w:p w:rsidR="00A76AFB" w:rsidRPr="00490179" w:rsidRDefault="00A76AF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Jeżeli w opinii Komisji jest to uzasadnione to wraz z informacją, o której mowa w ust. 1, przewodniczący Komisji przedstawia kierownikowi zamawiającego rekomendację odnośnie wniesienia skargi na orzeczenie Krajowej Izby Odwoławczej. </w:t>
      </w:r>
    </w:p>
    <w:p w:rsidR="00A76AFB" w:rsidRPr="00490179" w:rsidRDefault="00A76AF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Kierownik zamawiającego podejmuje decyzję w przedmiocie wniesienia skargi oraz, jeżeli zostanie podjęta decyzja o jej wniesieniu, wskazuje osoby reprezentujące zamawiającego w postępowaniu przed sądem.</w:t>
      </w:r>
    </w:p>
    <w:p w:rsidR="00A76AFB" w:rsidRPr="00490179" w:rsidRDefault="00A76AF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Jeżeli skargę wniesie druga strona postępowania odwoławczego, kierownik zamawiającego na wniosek przewodniczącego Komisji wskazuje osoby reprezentujące zamawiającego w postępowaniu przed sądem.</w:t>
      </w:r>
    </w:p>
    <w:p w:rsidR="00A76AFB" w:rsidRPr="00490179" w:rsidRDefault="00A76AFB">
      <w:pPr>
        <w:jc w:val="both"/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8C399C">
      <w:pPr>
        <w:pStyle w:val="Nagwek1"/>
        <w:keepNext w:val="0"/>
        <w:ind w:firstLine="0"/>
        <w:jc w:val="center"/>
        <w:rPr>
          <w:rFonts w:ascii="Bookman Old Style" w:hAnsi="Bookman Old Style"/>
          <w:sz w:val="22"/>
          <w:szCs w:val="22"/>
        </w:rPr>
      </w:pPr>
      <w:bookmarkStart w:id="12" w:name="_Toc65927016"/>
      <w:r w:rsidRPr="00490179">
        <w:rPr>
          <w:rFonts w:ascii="Bookman Old Style" w:hAnsi="Bookman Old Style"/>
          <w:sz w:val="22"/>
          <w:szCs w:val="22"/>
        </w:rPr>
        <w:t>VIII. ZAKOŃCZENIE PRAC KOMISJI</w:t>
      </w:r>
      <w:bookmarkEnd w:id="12"/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490179" w:rsidP="008C399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2</w:t>
      </w:r>
      <w:r w:rsidR="00B37A5B">
        <w:rPr>
          <w:rFonts w:ascii="Bookman Old Style" w:hAnsi="Bookman Old Style"/>
          <w:sz w:val="22"/>
          <w:szCs w:val="22"/>
        </w:rPr>
        <w:t>7</w:t>
      </w:r>
    </w:p>
    <w:p w:rsidR="00E61FDB" w:rsidRPr="00490179" w:rsidRDefault="00A76AFB">
      <w:pPr>
        <w:pStyle w:val="Nagwek3"/>
        <w:keepNext w:val="0"/>
        <w:numPr>
          <w:ilvl w:val="0"/>
          <w:numId w:val="0"/>
        </w:numPr>
        <w:tabs>
          <w:tab w:val="clear" w:pos="2509"/>
        </w:tabs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Komisja kończy prace związane z udzieleniem danego zamówienia z dniem zakończenia procedury o udzielenie zamówienia publicznego</w:t>
      </w:r>
      <w:r w:rsidR="008524DF" w:rsidRPr="00490179">
        <w:rPr>
          <w:rFonts w:ascii="Bookman Old Style" w:hAnsi="Bookman Old Style"/>
          <w:sz w:val="22"/>
          <w:szCs w:val="22"/>
        </w:rPr>
        <w:t>.</w:t>
      </w:r>
    </w:p>
    <w:sectPr w:rsidR="00E61FDB" w:rsidRPr="00490179" w:rsidSect="00A5593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55" w:rsidRDefault="009F2D55">
      <w:r>
        <w:separator/>
      </w:r>
    </w:p>
  </w:endnote>
  <w:endnote w:type="continuationSeparator" w:id="0">
    <w:p w:rsidR="009F2D55" w:rsidRDefault="009F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FB" w:rsidRDefault="003A37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6A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6AFB" w:rsidRDefault="00A76A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FB" w:rsidRDefault="003A37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6A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3AB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76AFB" w:rsidRDefault="00A76A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FB" w:rsidRDefault="003A3772">
    <w:pPr>
      <w:pStyle w:val="Stopka"/>
      <w:jc w:val="right"/>
    </w:pPr>
    <w:r>
      <w:rPr>
        <w:rStyle w:val="Numerstrony"/>
      </w:rPr>
      <w:fldChar w:fldCharType="begin"/>
    </w:r>
    <w:r w:rsidR="00A76AFB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76AF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55" w:rsidRDefault="009F2D55">
      <w:r>
        <w:separator/>
      </w:r>
    </w:p>
  </w:footnote>
  <w:footnote w:type="continuationSeparator" w:id="0">
    <w:p w:rsidR="009F2D55" w:rsidRDefault="009F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FB" w:rsidRDefault="00A76AFB" w:rsidP="00563F38">
    <w:pPr>
      <w:pStyle w:val="Nagwek"/>
    </w:pPr>
  </w:p>
  <w:p w:rsidR="00A55931" w:rsidRDefault="00A55931" w:rsidP="00563F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0746494D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0C221EB9"/>
    <w:multiLevelType w:val="multilevel"/>
    <w:tmpl w:val="48681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965F2C"/>
    <w:multiLevelType w:val="hybridMultilevel"/>
    <w:tmpl w:val="2C529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AD13EE"/>
    <w:multiLevelType w:val="hybridMultilevel"/>
    <w:tmpl w:val="C5A4AA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04E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BD4199"/>
    <w:multiLevelType w:val="hybridMultilevel"/>
    <w:tmpl w:val="AE186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C825B2"/>
    <w:multiLevelType w:val="multilevel"/>
    <w:tmpl w:val="F7E2475A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547132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196150DD"/>
    <w:multiLevelType w:val="hybridMultilevel"/>
    <w:tmpl w:val="F2D09D78"/>
    <w:lvl w:ilvl="0" w:tplc="FA1C8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AF4F28"/>
    <w:multiLevelType w:val="hybridMultilevel"/>
    <w:tmpl w:val="69C8B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2E70F9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1C521B18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1DC2459D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3" w15:restartNumberingAfterBreak="0">
    <w:nsid w:val="1E83313F"/>
    <w:multiLevelType w:val="hybridMultilevel"/>
    <w:tmpl w:val="3A1A7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6807AB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22D45981"/>
    <w:multiLevelType w:val="hybridMultilevel"/>
    <w:tmpl w:val="947CCE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2E6864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1C6352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7" w15:restartNumberingAfterBreak="0">
    <w:nsid w:val="2D7238DA"/>
    <w:multiLevelType w:val="hybridMultilevel"/>
    <w:tmpl w:val="00B2EBA0"/>
    <w:lvl w:ilvl="0" w:tplc="0BAC4A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 w15:restartNumberingAfterBreak="0">
    <w:nsid w:val="30CB1245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9" w15:restartNumberingAfterBreak="0">
    <w:nsid w:val="38426F7B"/>
    <w:multiLevelType w:val="hybridMultilevel"/>
    <w:tmpl w:val="438A76C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9A6348"/>
    <w:multiLevelType w:val="hybridMultilevel"/>
    <w:tmpl w:val="19A668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4E3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2503B8B"/>
    <w:multiLevelType w:val="hybridMultilevel"/>
    <w:tmpl w:val="4300BF6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6278B7"/>
    <w:multiLevelType w:val="multilevel"/>
    <w:tmpl w:val="B8ECDA68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3" w15:restartNumberingAfterBreak="0">
    <w:nsid w:val="43FF5B39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4" w15:restartNumberingAfterBreak="0">
    <w:nsid w:val="4A1A020C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5" w15:restartNumberingAfterBreak="0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1B63FB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7" w15:restartNumberingAfterBreak="0">
    <w:nsid w:val="4D556EFB"/>
    <w:multiLevelType w:val="multilevel"/>
    <w:tmpl w:val="39D291A2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1"/>
      <w:numFmt w:val="bullet"/>
      <w:pStyle w:val="Nagwek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pStyle w:val="Nagwek3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pStyle w:val="Nagwek5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EEF7ED8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9" w15:restartNumberingAfterBreak="0">
    <w:nsid w:val="509D51FB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0" w15:restartNumberingAfterBreak="0">
    <w:nsid w:val="537047F9"/>
    <w:multiLevelType w:val="hybridMultilevel"/>
    <w:tmpl w:val="BF64034C"/>
    <w:lvl w:ilvl="0" w:tplc="9D4E37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2B192C"/>
    <w:multiLevelType w:val="multilevel"/>
    <w:tmpl w:val="821A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6D3FB6"/>
    <w:multiLevelType w:val="multilevel"/>
    <w:tmpl w:val="F7E2475A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BC0A82"/>
    <w:multiLevelType w:val="multilevel"/>
    <w:tmpl w:val="B914C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FB6204"/>
    <w:multiLevelType w:val="multilevel"/>
    <w:tmpl w:val="E06AF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26719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6" w15:restartNumberingAfterBreak="0">
    <w:nsid w:val="6F880848"/>
    <w:multiLevelType w:val="multilevel"/>
    <w:tmpl w:val="B8ECDA68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7" w15:restartNumberingAfterBreak="0">
    <w:nsid w:val="71673F53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8" w15:restartNumberingAfterBreak="0">
    <w:nsid w:val="7326500C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9" w15:restartNumberingAfterBreak="0">
    <w:nsid w:val="74246A88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0" w15:restartNumberingAfterBreak="0">
    <w:nsid w:val="77AE28C9"/>
    <w:multiLevelType w:val="hybridMultilevel"/>
    <w:tmpl w:val="BC9C2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1362D0"/>
    <w:multiLevelType w:val="hybridMultilevel"/>
    <w:tmpl w:val="60400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27"/>
  </w:num>
  <w:num w:numId="5">
    <w:abstractNumId w:val="34"/>
  </w:num>
  <w:num w:numId="6">
    <w:abstractNumId w:val="2"/>
  </w:num>
  <w:num w:numId="7">
    <w:abstractNumId w:val="33"/>
  </w:num>
  <w:num w:numId="8">
    <w:abstractNumId w:val="15"/>
  </w:num>
  <w:num w:numId="9">
    <w:abstractNumId w:val="4"/>
  </w:num>
  <w:num w:numId="10">
    <w:abstractNumId w:val="20"/>
  </w:num>
  <w:num w:numId="11">
    <w:abstractNumId w:val="3"/>
  </w:num>
  <w:num w:numId="12">
    <w:abstractNumId w:val="9"/>
  </w:num>
  <w:num w:numId="13">
    <w:abstractNumId w:val="13"/>
  </w:num>
  <w:num w:numId="14">
    <w:abstractNumId w:val="8"/>
  </w:num>
  <w:num w:numId="15">
    <w:abstractNumId w:val="22"/>
  </w:num>
  <w:num w:numId="16">
    <w:abstractNumId w:val="31"/>
  </w:num>
  <w:num w:numId="17">
    <w:abstractNumId w:val="36"/>
  </w:num>
  <w:num w:numId="18">
    <w:abstractNumId w:val="28"/>
  </w:num>
  <w:num w:numId="19">
    <w:abstractNumId w:val="39"/>
  </w:num>
  <w:num w:numId="20">
    <w:abstractNumId w:val="14"/>
  </w:num>
  <w:num w:numId="21">
    <w:abstractNumId w:val="32"/>
  </w:num>
  <w:num w:numId="22">
    <w:abstractNumId w:val="11"/>
  </w:num>
  <w:num w:numId="23">
    <w:abstractNumId w:val="1"/>
  </w:num>
  <w:num w:numId="24">
    <w:abstractNumId w:val="21"/>
  </w:num>
  <w:num w:numId="25">
    <w:abstractNumId w:val="24"/>
  </w:num>
  <w:num w:numId="26">
    <w:abstractNumId w:val="23"/>
  </w:num>
  <w:num w:numId="27">
    <w:abstractNumId w:val="38"/>
  </w:num>
  <w:num w:numId="28">
    <w:abstractNumId w:val="10"/>
  </w:num>
  <w:num w:numId="29">
    <w:abstractNumId w:val="29"/>
  </w:num>
  <w:num w:numId="30">
    <w:abstractNumId w:val="35"/>
  </w:num>
  <w:num w:numId="31">
    <w:abstractNumId w:val="37"/>
  </w:num>
  <w:num w:numId="32">
    <w:abstractNumId w:val="12"/>
  </w:num>
  <w:num w:numId="33">
    <w:abstractNumId w:val="41"/>
  </w:num>
  <w:num w:numId="34">
    <w:abstractNumId w:val="5"/>
  </w:num>
  <w:num w:numId="35">
    <w:abstractNumId w:val="40"/>
  </w:num>
  <w:num w:numId="36">
    <w:abstractNumId w:val="26"/>
  </w:num>
  <w:num w:numId="37">
    <w:abstractNumId w:val="7"/>
  </w:num>
  <w:num w:numId="38">
    <w:abstractNumId w:val="16"/>
  </w:num>
  <w:num w:numId="39">
    <w:abstractNumId w:val="19"/>
  </w:num>
  <w:num w:numId="40">
    <w:abstractNumId w:val="18"/>
  </w:num>
  <w:num w:numId="41">
    <w:abstractNumId w:val="3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8D"/>
    <w:rsid w:val="00043599"/>
    <w:rsid w:val="0004617C"/>
    <w:rsid w:val="000564E7"/>
    <w:rsid w:val="00075827"/>
    <w:rsid w:val="000A3C97"/>
    <w:rsid w:val="000C3780"/>
    <w:rsid w:val="00116106"/>
    <w:rsid w:val="00141B37"/>
    <w:rsid w:val="001A02A7"/>
    <w:rsid w:val="001C164D"/>
    <w:rsid w:val="001C608D"/>
    <w:rsid w:val="00265592"/>
    <w:rsid w:val="003A3772"/>
    <w:rsid w:val="003E3C7D"/>
    <w:rsid w:val="00446424"/>
    <w:rsid w:val="004714F1"/>
    <w:rsid w:val="00490179"/>
    <w:rsid w:val="00493B8A"/>
    <w:rsid w:val="004B0D0C"/>
    <w:rsid w:val="004D3D61"/>
    <w:rsid w:val="005268FC"/>
    <w:rsid w:val="00554069"/>
    <w:rsid w:val="00563F38"/>
    <w:rsid w:val="005A002B"/>
    <w:rsid w:val="005C4A1D"/>
    <w:rsid w:val="00663DC3"/>
    <w:rsid w:val="007531A3"/>
    <w:rsid w:val="00757C7A"/>
    <w:rsid w:val="007605F2"/>
    <w:rsid w:val="007E628A"/>
    <w:rsid w:val="008524DF"/>
    <w:rsid w:val="0085285F"/>
    <w:rsid w:val="008727A2"/>
    <w:rsid w:val="008A34B2"/>
    <w:rsid w:val="008C399C"/>
    <w:rsid w:val="008D540E"/>
    <w:rsid w:val="008E3370"/>
    <w:rsid w:val="008F229E"/>
    <w:rsid w:val="009033DE"/>
    <w:rsid w:val="00927F31"/>
    <w:rsid w:val="009851ED"/>
    <w:rsid w:val="009F2D55"/>
    <w:rsid w:val="00A54409"/>
    <w:rsid w:val="00A55931"/>
    <w:rsid w:val="00A76AFB"/>
    <w:rsid w:val="00AA0B63"/>
    <w:rsid w:val="00AA211D"/>
    <w:rsid w:val="00AB2BDE"/>
    <w:rsid w:val="00AB3BCF"/>
    <w:rsid w:val="00AB693E"/>
    <w:rsid w:val="00AC7CF3"/>
    <w:rsid w:val="00AE0802"/>
    <w:rsid w:val="00AF00B3"/>
    <w:rsid w:val="00B01743"/>
    <w:rsid w:val="00B02AD2"/>
    <w:rsid w:val="00B03392"/>
    <w:rsid w:val="00B33ABD"/>
    <w:rsid w:val="00B37A5B"/>
    <w:rsid w:val="00BB712D"/>
    <w:rsid w:val="00BE6BDD"/>
    <w:rsid w:val="00BF620C"/>
    <w:rsid w:val="00BF76B0"/>
    <w:rsid w:val="00C10FD6"/>
    <w:rsid w:val="00C2699C"/>
    <w:rsid w:val="00C4555F"/>
    <w:rsid w:val="00C55685"/>
    <w:rsid w:val="00CB12AB"/>
    <w:rsid w:val="00CF169D"/>
    <w:rsid w:val="00D43373"/>
    <w:rsid w:val="00D60F8C"/>
    <w:rsid w:val="00D707E4"/>
    <w:rsid w:val="00DE4FC4"/>
    <w:rsid w:val="00DE7096"/>
    <w:rsid w:val="00E058A9"/>
    <w:rsid w:val="00E428A8"/>
    <w:rsid w:val="00E53F21"/>
    <w:rsid w:val="00E567BD"/>
    <w:rsid w:val="00E572B5"/>
    <w:rsid w:val="00E61FDB"/>
    <w:rsid w:val="00F0780B"/>
    <w:rsid w:val="00F563A0"/>
    <w:rsid w:val="00F711DA"/>
    <w:rsid w:val="00F7166B"/>
    <w:rsid w:val="00FB653D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12455"/>
  <w15:docId w15:val="{15D26B8C-C617-43A6-8EA0-E1648114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1ED"/>
  </w:style>
  <w:style w:type="paragraph" w:styleId="Nagwek1">
    <w:name w:val="heading 1"/>
    <w:basedOn w:val="Normalny"/>
    <w:next w:val="Normalny"/>
    <w:link w:val="Nagwek1Znak"/>
    <w:uiPriority w:val="99"/>
    <w:qFormat/>
    <w:rsid w:val="009851ED"/>
    <w:pPr>
      <w:keepNext/>
      <w:tabs>
        <w:tab w:val="left" w:pos="5040"/>
      </w:tabs>
      <w:ind w:firstLine="5040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51ED"/>
    <w:pPr>
      <w:keepNext/>
      <w:numPr>
        <w:ilvl w:val="1"/>
        <w:numId w:val="4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51ED"/>
    <w:pPr>
      <w:keepNext/>
      <w:numPr>
        <w:ilvl w:val="2"/>
        <w:numId w:val="4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51ED"/>
    <w:pPr>
      <w:keepNext/>
      <w:jc w:val="center"/>
      <w:outlineLvl w:val="3"/>
    </w:pPr>
    <w:rPr>
      <w:b/>
      <w:noProof/>
      <w:sz w:val="4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51ED"/>
    <w:pPr>
      <w:numPr>
        <w:ilvl w:val="4"/>
        <w:numId w:val="4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5540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5406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55406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554069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9851ED"/>
    <w:pPr>
      <w:jc w:val="center"/>
    </w:pPr>
    <w:rPr>
      <w:b/>
      <w:sz w:val="5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54069"/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9851ED"/>
    <w:pPr>
      <w:spacing w:before="100" w:after="100"/>
      <w:jc w:val="both"/>
    </w:pPr>
    <w:rPr>
      <w:lang w:val="en-US"/>
    </w:rPr>
  </w:style>
  <w:style w:type="paragraph" w:styleId="Stopka">
    <w:name w:val="footer"/>
    <w:basedOn w:val="Normalny"/>
    <w:link w:val="StopkaZnak"/>
    <w:uiPriority w:val="99"/>
    <w:rsid w:val="009851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54069"/>
    <w:rPr>
      <w:rFonts w:cs="Times New Roman"/>
      <w:sz w:val="20"/>
      <w:szCs w:val="20"/>
    </w:rPr>
  </w:style>
  <w:style w:type="character" w:styleId="Numerstrony">
    <w:name w:val="page number"/>
    <w:uiPriority w:val="99"/>
    <w:rsid w:val="009851ED"/>
    <w:rPr>
      <w:rFonts w:cs="Times New Roman"/>
    </w:rPr>
  </w:style>
  <w:style w:type="character" w:styleId="Hipercze">
    <w:name w:val="Hyperlink"/>
    <w:uiPriority w:val="99"/>
    <w:rsid w:val="009851ED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9851ED"/>
    <w:pPr>
      <w:tabs>
        <w:tab w:val="left" w:pos="567"/>
        <w:tab w:val="right" w:leader="underscore" w:pos="9071"/>
      </w:tabs>
      <w:spacing w:before="60"/>
      <w:ind w:left="567" w:hanging="567"/>
    </w:pPr>
    <w:rPr>
      <w:b/>
      <w:caps/>
      <w:noProof/>
      <w:sz w:val="28"/>
    </w:rPr>
  </w:style>
  <w:style w:type="paragraph" w:customStyle="1" w:styleId="Podpis2">
    <w:name w:val="Podpis2"/>
    <w:basedOn w:val="Normalny"/>
    <w:next w:val="Normalny"/>
    <w:uiPriority w:val="99"/>
    <w:rsid w:val="009851ED"/>
    <w:pPr>
      <w:tabs>
        <w:tab w:val="right" w:pos="9072"/>
      </w:tabs>
      <w:jc w:val="both"/>
    </w:pPr>
    <w:rPr>
      <w:noProof/>
      <w:sz w:val="24"/>
    </w:rPr>
  </w:style>
  <w:style w:type="paragraph" w:styleId="Tekstpodstawowy2">
    <w:name w:val="Body Text 2"/>
    <w:basedOn w:val="Normalny"/>
    <w:link w:val="Tekstpodstawowy2Znak"/>
    <w:uiPriority w:val="99"/>
    <w:rsid w:val="009851ED"/>
    <w:pPr>
      <w:jc w:val="both"/>
    </w:pPr>
    <w:rPr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554069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85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54069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85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69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D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D61"/>
  </w:style>
  <w:style w:type="character" w:styleId="Odwoanieprzypisudolnego">
    <w:name w:val="footnote reference"/>
    <w:basedOn w:val="Domylnaczcionkaakapitu"/>
    <w:uiPriority w:val="99"/>
    <w:semiHidden/>
    <w:unhideWhenUsed/>
    <w:rsid w:val="004D3D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3D61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D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D61"/>
  </w:style>
  <w:style w:type="character" w:styleId="Odwoanieprzypisukocowego">
    <w:name w:val="endnote reference"/>
    <w:basedOn w:val="Domylnaczcionkaakapitu"/>
    <w:uiPriority w:val="99"/>
    <w:semiHidden/>
    <w:unhideWhenUsed/>
    <w:rsid w:val="004D3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202EA-7B11-4CDB-B3BB-C58D4E6F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2041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WZORY DOKUMENTÓW ZWIĄZANYCH Z POWOŁANIEM KOMISJI PRZETARGOWEJ</vt:lpstr>
    </vt:vector>
  </TitlesOfParts>
  <Company>UO</Company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WZORY DOKUMENTÓW ZWIĄZANYCH Z POWOŁANIEM KOMISJI PRZETARGOWEJ</dc:title>
  <dc:creator>admin</dc:creator>
  <cp:lastModifiedBy>Marcin Czura</cp:lastModifiedBy>
  <cp:revision>7</cp:revision>
  <cp:lastPrinted>2007-07-24T12:43:00Z</cp:lastPrinted>
  <dcterms:created xsi:type="dcterms:W3CDTF">2020-12-22T19:22:00Z</dcterms:created>
  <dcterms:modified xsi:type="dcterms:W3CDTF">2022-11-30T10:46:00Z</dcterms:modified>
</cp:coreProperties>
</file>