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72" w:rsidRPr="00675589" w:rsidRDefault="00292472" w:rsidP="00292472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292472" w:rsidRPr="00675589" w:rsidRDefault="00292472" w:rsidP="00292472">
      <w:pPr>
        <w:spacing w:line="200" w:lineRule="exact"/>
        <w:rPr>
          <w:rFonts w:ascii="Bookman Old Style" w:hAnsi="Bookman Old Style"/>
          <w:sz w:val="24"/>
          <w:szCs w:val="24"/>
        </w:rPr>
      </w:pPr>
    </w:p>
    <w:p w:rsidR="00292472" w:rsidRPr="00675589" w:rsidRDefault="00292472" w:rsidP="00292472">
      <w:pPr>
        <w:spacing w:line="367" w:lineRule="exact"/>
        <w:rPr>
          <w:rFonts w:ascii="Bookman Old Style" w:hAnsi="Bookman Old Style"/>
          <w:sz w:val="24"/>
          <w:szCs w:val="24"/>
        </w:rPr>
      </w:pPr>
    </w:p>
    <w:p w:rsidR="00292472" w:rsidRPr="00C2317D" w:rsidRDefault="00292472" w:rsidP="00292472">
      <w:pPr>
        <w:ind w:right="160"/>
        <w:jc w:val="center"/>
        <w:rPr>
          <w:rFonts w:ascii="Bookman Old Style" w:hAnsi="Bookman Old Style"/>
          <w:sz w:val="24"/>
          <w:szCs w:val="20"/>
        </w:rPr>
      </w:pPr>
      <w:r w:rsidRPr="00C2317D">
        <w:rPr>
          <w:rFonts w:ascii="Bookman Old Style" w:eastAsia="Calibri" w:hAnsi="Bookman Old Style" w:cs="Calibri"/>
          <w:b/>
          <w:bCs/>
          <w:sz w:val="28"/>
        </w:rPr>
        <w:t>Protokół</w:t>
      </w:r>
    </w:p>
    <w:p w:rsidR="00292472" w:rsidRPr="00C2317D" w:rsidRDefault="00292472" w:rsidP="00292472">
      <w:pPr>
        <w:ind w:right="160"/>
        <w:jc w:val="center"/>
        <w:rPr>
          <w:rFonts w:ascii="Bookman Old Style" w:hAnsi="Bookman Old Style"/>
          <w:sz w:val="24"/>
          <w:szCs w:val="20"/>
        </w:rPr>
      </w:pPr>
      <w:r w:rsidRPr="00C2317D">
        <w:rPr>
          <w:rFonts w:ascii="Bookman Old Style" w:eastAsia="Calibri" w:hAnsi="Bookman Old Style" w:cs="Calibri"/>
          <w:b/>
          <w:bCs/>
          <w:sz w:val="28"/>
        </w:rPr>
        <w:t>Rektorskiej Komisji Inwentaryzacyjnej</w:t>
      </w:r>
    </w:p>
    <w:p w:rsidR="00292472" w:rsidRPr="00675589" w:rsidRDefault="00292472" w:rsidP="00292472">
      <w:pPr>
        <w:spacing w:line="269" w:lineRule="exact"/>
        <w:rPr>
          <w:rFonts w:ascii="Bookman Old Style" w:hAnsi="Bookman Old Style"/>
          <w:sz w:val="24"/>
          <w:szCs w:val="24"/>
        </w:rPr>
      </w:pPr>
    </w:p>
    <w:p w:rsidR="00292472" w:rsidRPr="00675589" w:rsidRDefault="00292472" w:rsidP="00292472">
      <w:pPr>
        <w:ind w:left="3560"/>
        <w:rPr>
          <w:rFonts w:ascii="Bookman Old Style" w:hAnsi="Bookman Old Style"/>
          <w:sz w:val="20"/>
          <w:szCs w:val="20"/>
        </w:rPr>
      </w:pPr>
      <w:r w:rsidRPr="00675589">
        <w:rPr>
          <w:rFonts w:ascii="Bookman Old Style" w:eastAsia="Calibri" w:hAnsi="Bookman Old Style" w:cs="Calibri"/>
          <w:b/>
          <w:bCs/>
        </w:rPr>
        <w:t>nr ...... z .............roku</w:t>
      </w:r>
    </w:p>
    <w:p w:rsidR="00292472" w:rsidRPr="00675589" w:rsidRDefault="00292472" w:rsidP="00292472">
      <w:pPr>
        <w:spacing w:line="281" w:lineRule="exact"/>
        <w:rPr>
          <w:rFonts w:ascii="Bookman Old Style" w:hAnsi="Bookman Old Style"/>
          <w:sz w:val="24"/>
          <w:szCs w:val="24"/>
        </w:rPr>
      </w:pPr>
    </w:p>
    <w:p w:rsidR="00292472" w:rsidRPr="00C2317D" w:rsidRDefault="00292472" w:rsidP="00292472">
      <w:pPr>
        <w:numPr>
          <w:ilvl w:val="0"/>
          <w:numId w:val="1"/>
        </w:numPr>
        <w:tabs>
          <w:tab w:val="left" w:pos="340"/>
        </w:tabs>
        <w:ind w:left="340" w:hanging="220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Komisja w składzie:</w:t>
      </w:r>
    </w:p>
    <w:p w:rsidR="00292472" w:rsidRPr="00C2317D" w:rsidRDefault="00292472" w:rsidP="00292472">
      <w:pPr>
        <w:spacing w:line="9" w:lineRule="exact"/>
        <w:rPr>
          <w:rFonts w:ascii="Bookman Old Style" w:eastAsia="Calibri" w:hAnsi="Bookman Old Style" w:cs="Calibri"/>
          <w:sz w:val="20"/>
        </w:rPr>
      </w:pPr>
    </w:p>
    <w:p w:rsidR="00292472" w:rsidRPr="00C2317D" w:rsidRDefault="00E71DBA" w:rsidP="00292472">
      <w:pPr>
        <w:numPr>
          <w:ilvl w:val="1"/>
          <w:numId w:val="1"/>
        </w:numPr>
        <w:tabs>
          <w:tab w:val="left" w:pos="680"/>
        </w:tabs>
        <w:ind w:left="680" w:hanging="418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przewodniczący</w:t>
      </w:r>
      <w:r w:rsidR="00292472" w:rsidRPr="00C2317D">
        <w:rPr>
          <w:rFonts w:ascii="Bookman Old Style" w:eastAsia="Calibri" w:hAnsi="Bookman Old Style" w:cs="Calibri"/>
          <w:sz w:val="20"/>
        </w:rPr>
        <w:t>……………………………………………........................................</w:t>
      </w:r>
      <w:r w:rsidRPr="00C2317D">
        <w:rPr>
          <w:rFonts w:ascii="Bookman Old Style" w:eastAsia="Calibri" w:hAnsi="Bookman Old Style" w:cs="Calibri"/>
          <w:sz w:val="20"/>
        </w:rPr>
        <w:t>..</w:t>
      </w:r>
    </w:p>
    <w:p w:rsidR="00292472" w:rsidRPr="00C2317D" w:rsidRDefault="00292472" w:rsidP="00292472">
      <w:pPr>
        <w:spacing w:line="12" w:lineRule="exact"/>
        <w:rPr>
          <w:rFonts w:ascii="Bookman Old Style" w:eastAsia="Calibri" w:hAnsi="Bookman Old Style" w:cs="Calibri"/>
          <w:sz w:val="20"/>
        </w:rPr>
      </w:pPr>
    </w:p>
    <w:p w:rsidR="00292472" w:rsidRPr="00C2317D" w:rsidRDefault="00292472" w:rsidP="00292472">
      <w:pPr>
        <w:numPr>
          <w:ilvl w:val="1"/>
          <w:numId w:val="1"/>
        </w:numPr>
        <w:tabs>
          <w:tab w:val="left" w:pos="680"/>
        </w:tabs>
        <w:ind w:left="680" w:hanging="418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z-c przewodniczącego......................................................................................</w:t>
      </w:r>
    </w:p>
    <w:p w:rsidR="00292472" w:rsidRPr="00C2317D" w:rsidRDefault="00292472" w:rsidP="00292472">
      <w:pPr>
        <w:spacing w:line="50" w:lineRule="exact"/>
        <w:rPr>
          <w:rFonts w:ascii="Bookman Old Style" w:eastAsia="Calibri" w:hAnsi="Bookman Old Style" w:cs="Calibri"/>
          <w:sz w:val="20"/>
        </w:rPr>
      </w:pPr>
    </w:p>
    <w:p w:rsidR="00292472" w:rsidRPr="00C2317D" w:rsidRDefault="00292472" w:rsidP="00292472">
      <w:pPr>
        <w:numPr>
          <w:ilvl w:val="1"/>
          <w:numId w:val="1"/>
        </w:numPr>
        <w:tabs>
          <w:tab w:val="left" w:pos="620"/>
        </w:tabs>
        <w:ind w:left="620" w:hanging="358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członek............................................................................................................</w:t>
      </w:r>
    </w:p>
    <w:p w:rsidR="00292472" w:rsidRPr="00C2317D" w:rsidRDefault="00292472" w:rsidP="00292472">
      <w:pPr>
        <w:spacing w:line="51" w:lineRule="exact"/>
        <w:rPr>
          <w:rFonts w:ascii="Bookman Old Style" w:eastAsia="Calibri" w:hAnsi="Bookman Old Style" w:cs="Calibri"/>
          <w:sz w:val="20"/>
        </w:rPr>
      </w:pPr>
    </w:p>
    <w:p w:rsidR="00292472" w:rsidRPr="00C2317D" w:rsidRDefault="00292472" w:rsidP="009173E5">
      <w:pPr>
        <w:numPr>
          <w:ilvl w:val="1"/>
          <w:numId w:val="1"/>
        </w:numPr>
        <w:tabs>
          <w:tab w:val="left" w:pos="620"/>
        </w:tabs>
        <w:ind w:left="620" w:hanging="358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członek………………………………………………………………………………………</w:t>
      </w:r>
      <w:r w:rsidR="00E71DBA" w:rsidRPr="00C2317D">
        <w:rPr>
          <w:rFonts w:ascii="Bookman Old Style" w:eastAsia="Calibri" w:hAnsi="Bookman Old Style" w:cs="Calibri"/>
          <w:sz w:val="20"/>
        </w:rPr>
        <w:t>…..</w:t>
      </w:r>
    </w:p>
    <w:p w:rsidR="00292472" w:rsidRPr="00C2317D" w:rsidRDefault="00292472" w:rsidP="00292472">
      <w:pPr>
        <w:numPr>
          <w:ilvl w:val="1"/>
          <w:numId w:val="1"/>
        </w:numPr>
        <w:tabs>
          <w:tab w:val="left" w:pos="623"/>
        </w:tabs>
        <w:spacing w:line="241" w:lineRule="auto"/>
        <w:ind w:left="340" w:right="-20" w:hanging="78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członek………………………………………………………………………………………</w:t>
      </w:r>
      <w:r w:rsidR="00E71DBA" w:rsidRPr="00C2317D">
        <w:rPr>
          <w:rFonts w:ascii="Bookman Old Style" w:eastAsia="Calibri" w:hAnsi="Bookman Old Style" w:cs="Calibri"/>
          <w:sz w:val="20"/>
        </w:rPr>
        <w:t>…..</w:t>
      </w:r>
    </w:p>
    <w:p w:rsidR="00292472" w:rsidRPr="00C2317D" w:rsidRDefault="00292472" w:rsidP="00292472">
      <w:pPr>
        <w:tabs>
          <w:tab w:val="left" w:pos="623"/>
        </w:tabs>
        <w:spacing w:line="241" w:lineRule="auto"/>
        <w:ind w:right="-20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 xml:space="preserve">        powołana Zarządzeniem Rektora Uniwersytetu Opolskiego w Opolu.</w:t>
      </w:r>
    </w:p>
    <w:p w:rsidR="00292472" w:rsidRPr="00C2317D" w:rsidRDefault="00292472" w:rsidP="00292472">
      <w:pPr>
        <w:tabs>
          <w:tab w:val="left" w:pos="623"/>
        </w:tabs>
        <w:spacing w:line="241" w:lineRule="auto"/>
        <w:ind w:right="-20"/>
        <w:rPr>
          <w:rFonts w:ascii="Bookman Old Style" w:eastAsia="Calibri" w:hAnsi="Bookman Old Style" w:cs="Calibri"/>
          <w:sz w:val="20"/>
        </w:rPr>
      </w:pPr>
    </w:p>
    <w:p w:rsidR="00292472" w:rsidRPr="00C2317D" w:rsidRDefault="00E71DBA" w:rsidP="00292472">
      <w:pPr>
        <w:numPr>
          <w:ilvl w:val="0"/>
          <w:numId w:val="1"/>
        </w:numPr>
        <w:tabs>
          <w:tab w:val="left" w:pos="406"/>
          <w:tab w:val="left" w:pos="8647"/>
        </w:tabs>
        <w:spacing w:line="241" w:lineRule="auto"/>
        <w:ind w:left="380" w:right="-20" w:hanging="260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Na posiedzeniu/</w:t>
      </w:r>
      <w:r w:rsidR="00292472" w:rsidRPr="00C2317D">
        <w:rPr>
          <w:rFonts w:ascii="Bookman Old Style" w:eastAsia="Calibri" w:hAnsi="Bookman Old Style" w:cs="Calibri"/>
          <w:sz w:val="20"/>
        </w:rPr>
        <w:t>ach dniu/ach:………………………………………………………….</w:t>
      </w:r>
    </w:p>
    <w:p w:rsidR="00292472" w:rsidRPr="00C2317D" w:rsidRDefault="00292472" w:rsidP="00292472">
      <w:pPr>
        <w:tabs>
          <w:tab w:val="left" w:pos="406"/>
          <w:tab w:val="left" w:pos="8647"/>
        </w:tabs>
        <w:spacing w:line="241" w:lineRule="auto"/>
        <w:ind w:left="380" w:right="-20"/>
        <w:jc w:val="both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rozpatrzyła sprawy za ………… kwartał ………………. roku, dotyczące różnic inwentaryzacyjnych.</w:t>
      </w:r>
    </w:p>
    <w:p w:rsidR="00292472" w:rsidRPr="00C2317D" w:rsidRDefault="00292472" w:rsidP="00292472">
      <w:pPr>
        <w:spacing w:line="50" w:lineRule="exact"/>
        <w:rPr>
          <w:rFonts w:ascii="Bookman Old Style" w:eastAsia="Calibri" w:hAnsi="Bookman Old Style" w:cs="Calibri"/>
          <w:sz w:val="20"/>
        </w:rPr>
      </w:pPr>
    </w:p>
    <w:p w:rsidR="00292472" w:rsidRPr="00C2317D" w:rsidRDefault="00292472" w:rsidP="00E71DBA">
      <w:pPr>
        <w:numPr>
          <w:ilvl w:val="0"/>
          <w:numId w:val="1"/>
        </w:numPr>
        <w:tabs>
          <w:tab w:val="left" w:pos="400"/>
        </w:tabs>
        <w:ind w:left="400" w:hanging="280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Sprawom nadano numery od …………………………………do…………………………..</w:t>
      </w:r>
    </w:p>
    <w:p w:rsidR="00292472" w:rsidRPr="00C2317D" w:rsidRDefault="00292472" w:rsidP="00292472">
      <w:pPr>
        <w:spacing w:line="53" w:lineRule="exact"/>
        <w:rPr>
          <w:rFonts w:ascii="Bookman Old Style" w:eastAsia="Calibri" w:hAnsi="Bookman Old Style" w:cs="Calibri"/>
          <w:sz w:val="20"/>
        </w:rPr>
      </w:pPr>
    </w:p>
    <w:p w:rsidR="00292472" w:rsidRPr="00C2317D" w:rsidRDefault="00292472" w:rsidP="00292472">
      <w:pPr>
        <w:numPr>
          <w:ilvl w:val="0"/>
          <w:numId w:val="1"/>
        </w:numPr>
        <w:tabs>
          <w:tab w:val="left" w:pos="400"/>
        </w:tabs>
        <w:ind w:left="400" w:hanging="280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Wykazane ogółem różnice inwentaryzacyjne oraz ich rozliczenie:</w:t>
      </w:r>
    </w:p>
    <w:p w:rsidR="00AB75EC" w:rsidRPr="00C2317D" w:rsidRDefault="00AB75EC">
      <w:pPr>
        <w:rPr>
          <w:sz w:val="20"/>
        </w:rPr>
      </w:pPr>
    </w:p>
    <w:p w:rsidR="00292472" w:rsidRDefault="002924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1532"/>
        <w:gridCol w:w="1660"/>
        <w:gridCol w:w="705"/>
        <w:gridCol w:w="1663"/>
        <w:gridCol w:w="564"/>
        <w:gridCol w:w="1398"/>
        <w:gridCol w:w="843"/>
      </w:tblGrid>
      <w:tr w:rsidR="00292472" w:rsidRPr="00292472" w:rsidTr="00292472">
        <w:tc>
          <w:tcPr>
            <w:tcW w:w="9062" w:type="dxa"/>
            <w:gridSpan w:val="8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Różnice inwentaryzacyjne</w:t>
            </w:r>
          </w:p>
        </w:tc>
      </w:tr>
      <w:tr w:rsidR="00292472" w:rsidRPr="00292472" w:rsidTr="00292472">
        <w:tc>
          <w:tcPr>
            <w:tcW w:w="6229" w:type="dxa"/>
            <w:gridSpan w:val="5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niedobory</w:t>
            </w:r>
          </w:p>
        </w:tc>
        <w:tc>
          <w:tcPr>
            <w:tcW w:w="2833" w:type="dxa"/>
            <w:gridSpan w:val="3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nadwyżki</w:t>
            </w:r>
          </w:p>
        </w:tc>
      </w:tr>
      <w:tr w:rsidR="00292472" w:rsidRPr="00292472" w:rsidTr="00292472">
        <w:tc>
          <w:tcPr>
            <w:tcW w:w="3818" w:type="dxa"/>
            <w:gridSpan w:val="3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zawinione</w:t>
            </w:r>
          </w:p>
        </w:tc>
        <w:tc>
          <w:tcPr>
            <w:tcW w:w="2411" w:type="dxa"/>
            <w:gridSpan w:val="2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niezawinione</w:t>
            </w:r>
          </w:p>
        </w:tc>
        <w:tc>
          <w:tcPr>
            <w:tcW w:w="1988" w:type="dxa"/>
            <w:gridSpan w:val="2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rzeczywiste</w:t>
            </w:r>
          </w:p>
        </w:tc>
        <w:tc>
          <w:tcPr>
            <w:tcW w:w="845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pozorne</w:t>
            </w:r>
          </w:p>
        </w:tc>
      </w:tr>
      <w:tr w:rsidR="00292472" w:rsidRPr="00292472" w:rsidTr="00292472">
        <w:tc>
          <w:tcPr>
            <w:tcW w:w="563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ilość</w:t>
            </w:r>
          </w:p>
        </w:tc>
        <w:tc>
          <w:tcPr>
            <w:tcW w:w="1559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wartość księgowa</w:t>
            </w:r>
          </w:p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brutto</w:t>
            </w:r>
          </w:p>
        </w:tc>
        <w:tc>
          <w:tcPr>
            <w:tcW w:w="1696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wartość z wyceny</w:t>
            </w:r>
          </w:p>
        </w:tc>
        <w:tc>
          <w:tcPr>
            <w:tcW w:w="711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ilość</w:t>
            </w:r>
          </w:p>
        </w:tc>
        <w:tc>
          <w:tcPr>
            <w:tcW w:w="1700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wartość brutto</w:t>
            </w:r>
          </w:p>
        </w:tc>
        <w:tc>
          <w:tcPr>
            <w:tcW w:w="564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ilość</w:t>
            </w:r>
          </w:p>
        </w:tc>
        <w:tc>
          <w:tcPr>
            <w:tcW w:w="1424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wartość z wyceny</w:t>
            </w:r>
          </w:p>
        </w:tc>
        <w:tc>
          <w:tcPr>
            <w:tcW w:w="845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ilość</w:t>
            </w:r>
          </w:p>
        </w:tc>
      </w:tr>
      <w:tr w:rsidR="00150ADF" w:rsidRPr="00292472" w:rsidTr="00292472">
        <w:tc>
          <w:tcPr>
            <w:tcW w:w="563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696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711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24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845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150ADF" w:rsidRPr="00292472" w:rsidTr="00292472">
        <w:tc>
          <w:tcPr>
            <w:tcW w:w="563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Razem</w:t>
            </w:r>
          </w:p>
        </w:tc>
        <w:tc>
          <w:tcPr>
            <w:tcW w:w="1559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696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711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700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24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845" w:type="dxa"/>
          </w:tcPr>
          <w:p w:rsidR="00292472" w:rsidRPr="00292472" w:rsidRDefault="00292472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</w:tbl>
    <w:p w:rsidR="00292472" w:rsidRDefault="00292472" w:rsidP="00292472">
      <w:pPr>
        <w:jc w:val="center"/>
        <w:rPr>
          <w:sz w:val="14"/>
          <w:szCs w:val="14"/>
        </w:rPr>
      </w:pPr>
    </w:p>
    <w:p w:rsidR="00292472" w:rsidRDefault="00292472" w:rsidP="00292472">
      <w:pPr>
        <w:jc w:val="center"/>
        <w:rPr>
          <w:sz w:val="14"/>
          <w:szCs w:val="14"/>
        </w:rPr>
      </w:pPr>
    </w:p>
    <w:p w:rsidR="00292472" w:rsidRDefault="00292472" w:rsidP="00292472">
      <w:pPr>
        <w:jc w:val="center"/>
        <w:rPr>
          <w:sz w:val="14"/>
          <w:szCs w:val="14"/>
        </w:rPr>
      </w:pPr>
    </w:p>
    <w:p w:rsidR="00292472" w:rsidRPr="00C2317D" w:rsidRDefault="00292472" w:rsidP="00292472">
      <w:pPr>
        <w:numPr>
          <w:ilvl w:val="0"/>
          <w:numId w:val="2"/>
        </w:numPr>
        <w:tabs>
          <w:tab w:val="left" w:pos="400"/>
        </w:tabs>
        <w:ind w:left="400" w:hanging="280"/>
        <w:jc w:val="both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Komisja postanowiła skierować do wyceny przez Rektorską Komisję Likwidacyjną (RKL) niedobory zawinione oraz nadwyżki rzeczywiste w sprawach o numerach…………………</w:t>
      </w:r>
      <w:r w:rsidR="00E71DBA" w:rsidRPr="00C2317D">
        <w:rPr>
          <w:rFonts w:ascii="Bookman Old Style" w:eastAsia="Calibri" w:hAnsi="Bookman Old Style" w:cs="Calibri"/>
          <w:sz w:val="20"/>
        </w:rPr>
        <w:t>……………………………………………………………………….</w:t>
      </w:r>
    </w:p>
    <w:p w:rsidR="00292472" w:rsidRPr="00C2317D" w:rsidRDefault="00292472" w:rsidP="00292472">
      <w:pPr>
        <w:tabs>
          <w:tab w:val="left" w:pos="380"/>
        </w:tabs>
        <w:spacing w:line="263" w:lineRule="auto"/>
        <w:ind w:left="400" w:right="-20" w:hanging="279"/>
        <w:jc w:val="both"/>
        <w:rPr>
          <w:rFonts w:ascii="Bookman Old Style" w:hAnsi="Bookman Old Style"/>
          <w:sz w:val="18"/>
          <w:szCs w:val="20"/>
        </w:rPr>
      </w:pPr>
      <w:r w:rsidRPr="00C2317D">
        <w:rPr>
          <w:rFonts w:ascii="Bookman Old Style" w:eastAsia="Calibri" w:hAnsi="Bookman Old Style" w:cs="Calibri"/>
          <w:sz w:val="20"/>
        </w:rPr>
        <w:t>6.</w:t>
      </w:r>
      <w:r w:rsidRPr="00C2317D">
        <w:rPr>
          <w:rFonts w:ascii="Bookman Old Style" w:hAnsi="Bookman Old Style"/>
          <w:sz w:val="18"/>
          <w:szCs w:val="20"/>
        </w:rPr>
        <w:tab/>
      </w:r>
      <w:r w:rsidRPr="00C2317D">
        <w:rPr>
          <w:rFonts w:ascii="Bookman Old Style" w:eastAsia="Calibri" w:hAnsi="Bookman Old Style" w:cs="Calibri"/>
          <w:sz w:val="20"/>
        </w:rPr>
        <w:t>Załącznikami do niniejszego protokołu są zatwierdzone poszczególne sprawy z wnioskami i rekomendacjami Komisji oraz rekomendacje wynikające z problematyki rozpatrywanych spraw kierowane do innych pracowników.</w:t>
      </w:r>
    </w:p>
    <w:p w:rsidR="00292472" w:rsidRPr="00C2317D" w:rsidRDefault="00292472" w:rsidP="00292472">
      <w:pPr>
        <w:spacing w:line="37" w:lineRule="exact"/>
        <w:jc w:val="both"/>
        <w:rPr>
          <w:rFonts w:ascii="Bookman Old Style" w:hAnsi="Bookman Old Style"/>
          <w:szCs w:val="24"/>
        </w:rPr>
      </w:pPr>
    </w:p>
    <w:p w:rsidR="00292472" w:rsidRPr="00C2317D" w:rsidRDefault="00292472" w:rsidP="00292472">
      <w:pPr>
        <w:tabs>
          <w:tab w:val="left" w:pos="380"/>
        </w:tabs>
        <w:spacing w:line="223" w:lineRule="auto"/>
        <w:ind w:left="400" w:right="140" w:hanging="279"/>
        <w:jc w:val="both"/>
        <w:rPr>
          <w:rFonts w:ascii="Bookman Old Style" w:hAnsi="Bookman Old Style"/>
          <w:sz w:val="18"/>
          <w:szCs w:val="20"/>
        </w:rPr>
      </w:pPr>
      <w:r w:rsidRPr="00C2317D">
        <w:rPr>
          <w:rFonts w:ascii="Bookman Old Style" w:eastAsia="Calibri" w:hAnsi="Bookman Old Style" w:cs="Calibri"/>
          <w:sz w:val="20"/>
        </w:rPr>
        <w:t>7.</w:t>
      </w:r>
      <w:r w:rsidRPr="00C2317D">
        <w:rPr>
          <w:rFonts w:ascii="Bookman Old Style" w:hAnsi="Bookman Old Style"/>
          <w:sz w:val="18"/>
          <w:szCs w:val="20"/>
        </w:rPr>
        <w:tab/>
      </w:r>
      <w:r w:rsidRPr="00C2317D">
        <w:rPr>
          <w:rFonts w:ascii="Bookman Old Style" w:eastAsia="Calibri" w:hAnsi="Bookman Old Style" w:cs="Calibri"/>
          <w:sz w:val="20"/>
        </w:rPr>
        <w:t>Dokumentacja dotycząca rozpatrywanych spraw oraz wyjaśnienia osób materialnie odpowiedzialnych znajduje się w posiadaniu RKI.</w:t>
      </w:r>
    </w:p>
    <w:p w:rsidR="00292472" w:rsidRPr="00C2317D" w:rsidRDefault="00292472" w:rsidP="00292472">
      <w:pPr>
        <w:spacing w:line="63" w:lineRule="exact"/>
        <w:jc w:val="both"/>
        <w:rPr>
          <w:rFonts w:ascii="Bookman Old Style" w:hAnsi="Bookman Old Style"/>
          <w:szCs w:val="24"/>
        </w:rPr>
      </w:pPr>
    </w:p>
    <w:p w:rsidR="00292472" w:rsidRPr="00C2317D" w:rsidRDefault="00292472" w:rsidP="00292472">
      <w:pPr>
        <w:numPr>
          <w:ilvl w:val="0"/>
          <w:numId w:val="3"/>
        </w:numPr>
        <w:tabs>
          <w:tab w:val="left" w:pos="400"/>
        </w:tabs>
        <w:spacing w:line="222" w:lineRule="auto"/>
        <w:ind w:left="400" w:right="140" w:hanging="280"/>
        <w:jc w:val="both"/>
        <w:rPr>
          <w:rFonts w:ascii="Bookman Old Style" w:eastAsia="Calibri" w:hAnsi="Bookman Old Style" w:cs="Calibri"/>
          <w:sz w:val="20"/>
        </w:rPr>
      </w:pPr>
      <w:r w:rsidRPr="00C2317D">
        <w:rPr>
          <w:rFonts w:ascii="Bookman Old Style" w:eastAsia="Calibri" w:hAnsi="Bookman Old Style" w:cs="Calibri"/>
          <w:sz w:val="20"/>
        </w:rPr>
        <w:t>Wyceny niedoborów zawinionych i nadwyżek rzeczywistych na zlecenie RKI dokonała RKL, zgodnie z poniższym zestawieniem:</w:t>
      </w:r>
    </w:p>
    <w:p w:rsidR="00292472" w:rsidRDefault="00292472" w:rsidP="00292472">
      <w:pPr>
        <w:jc w:val="center"/>
        <w:rPr>
          <w:sz w:val="14"/>
          <w:szCs w:val="14"/>
        </w:rPr>
      </w:pPr>
    </w:p>
    <w:tbl>
      <w:tblPr>
        <w:tblStyle w:val="Tabela-Siatka"/>
        <w:tblW w:w="9500" w:type="dxa"/>
        <w:tblLook w:val="04A0" w:firstRow="1" w:lastRow="0" w:firstColumn="1" w:lastColumn="0" w:noHBand="0" w:noVBand="1"/>
      </w:tblPr>
      <w:tblGrid>
        <w:gridCol w:w="715"/>
        <w:gridCol w:w="1549"/>
        <w:gridCol w:w="1133"/>
        <w:gridCol w:w="1123"/>
        <w:gridCol w:w="10"/>
        <w:gridCol w:w="1419"/>
        <w:gridCol w:w="1096"/>
        <w:gridCol w:w="1455"/>
        <w:gridCol w:w="1000"/>
      </w:tblGrid>
      <w:tr w:rsidR="00292472" w:rsidRPr="00292472" w:rsidTr="00150ADF">
        <w:trPr>
          <w:trHeight w:val="70"/>
        </w:trPr>
        <w:tc>
          <w:tcPr>
            <w:tcW w:w="715" w:type="dxa"/>
            <w:vMerge w:val="restart"/>
            <w:vAlign w:val="center"/>
          </w:tcPr>
          <w:p w:rsidR="00292472" w:rsidRPr="00292472" w:rsidRDefault="00292472" w:rsidP="00150AD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1549" w:type="dxa"/>
            <w:vMerge w:val="restart"/>
            <w:vAlign w:val="center"/>
          </w:tcPr>
          <w:p w:rsidR="00292472" w:rsidRPr="00292472" w:rsidRDefault="00292472" w:rsidP="00150AD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Nr sprawy</w:t>
            </w:r>
          </w:p>
        </w:tc>
        <w:tc>
          <w:tcPr>
            <w:tcW w:w="1133" w:type="dxa"/>
            <w:vMerge w:val="restart"/>
            <w:vAlign w:val="center"/>
          </w:tcPr>
          <w:p w:rsidR="00292472" w:rsidRPr="00292472" w:rsidRDefault="00292472" w:rsidP="00150AD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Pole spisowe</w:t>
            </w:r>
          </w:p>
        </w:tc>
        <w:tc>
          <w:tcPr>
            <w:tcW w:w="1123" w:type="dxa"/>
            <w:vMerge w:val="restart"/>
            <w:vAlign w:val="center"/>
          </w:tcPr>
          <w:p w:rsidR="00292472" w:rsidRPr="00292472" w:rsidRDefault="00292472" w:rsidP="00150AD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Nazwa jednostki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292472" w:rsidRPr="00292472" w:rsidRDefault="00292472" w:rsidP="00150AD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Osoba odpowiedzialna</w:t>
            </w: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:rsidR="00292472" w:rsidRPr="00292472" w:rsidRDefault="00292472" w:rsidP="00150ADF">
            <w:pPr>
              <w:spacing w:after="160" w:line="259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Niedobory</w:t>
            </w:r>
          </w:p>
        </w:tc>
      </w:tr>
      <w:tr w:rsidR="00292472" w:rsidRPr="00292472" w:rsidTr="00150ADF">
        <w:trPr>
          <w:trHeight w:val="310"/>
        </w:trPr>
        <w:tc>
          <w:tcPr>
            <w:tcW w:w="715" w:type="dxa"/>
            <w:vMerge/>
            <w:vAlign w:val="center"/>
          </w:tcPr>
          <w:p w:rsidR="00292472" w:rsidRPr="00292472" w:rsidRDefault="00292472" w:rsidP="00150AD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92472" w:rsidRPr="00292472" w:rsidRDefault="00292472" w:rsidP="00150AD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292472" w:rsidRPr="00292472" w:rsidRDefault="00292472" w:rsidP="00150AD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123" w:type="dxa"/>
            <w:vMerge/>
            <w:vAlign w:val="center"/>
          </w:tcPr>
          <w:p w:rsidR="00292472" w:rsidRPr="00292472" w:rsidRDefault="00292472" w:rsidP="00150AD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292472" w:rsidRPr="00292472" w:rsidRDefault="00292472" w:rsidP="00150AD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292472" w:rsidRPr="00292472" w:rsidRDefault="00292472" w:rsidP="00150ADF">
            <w:pPr>
              <w:spacing w:after="160" w:line="259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Ilość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92472" w:rsidRPr="00292472" w:rsidRDefault="00292472" w:rsidP="00150ADF">
            <w:pPr>
              <w:spacing w:after="160" w:line="259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Wartość księgowa brutto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92472" w:rsidRPr="00292472" w:rsidRDefault="00292472" w:rsidP="00150ADF">
            <w:pPr>
              <w:spacing w:after="160" w:line="259" w:lineRule="auto"/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292472">
              <w:rPr>
                <w:rFonts w:ascii="Bookman Old Style" w:hAnsi="Bookman Old Style"/>
                <w:b/>
                <w:sz w:val="14"/>
                <w:szCs w:val="14"/>
              </w:rPr>
              <w:t>Wartość z wyceny</w:t>
            </w:r>
          </w:p>
        </w:tc>
      </w:tr>
      <w:tr w:rsidR="00292472" w:rsidTr="00150ADF">
        <w:tc>
          <w:tcPr>
            <w:tcW w:w="715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9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  <w:p w:rsidR="00150ADF" w:rsidRDefault="00150ADF" w:rsidP="00292472">
            <w:pPr>
              <w:jc w:val="center"/>
              <w:rPr>
                <w:sz w:val="14"/>
                <w:szCs w:val="14"/>
              </w:rPr>
            </w:pPr>
          </w:p>
          <w:p w:rsidR="00150ADF" w:rsidRDefault="00150ADF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</w:tr>
      <w:tr w:rsidR="00292472" w:rsidTr="00150ADF">
        <w:tc>
          <w:tcPr>
            <w:tcW w:w="715" w:type="dxa"/>
          </w:tcPr>
          <w:p w:rsidR="00292472" w:rsidRPr="00150ADF" w:rsidRDefault="00150ADF" w:rsidP="00292472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150ADF">
              <w:rPr>
                <w:rFonts w:ascii="Bookman Old Style" w:hAnsi="Bookman Old Style"/>
                <w:b/>
                <w:sz w:val="14"/>
                <w:szCs w:val="14"/>
              </w:rPr>
              <w:t>Razem</w:t>
            </w:r>
          </w:p>
        </w:tc>
        <w:tc>
          <w:tcPr>
            <w:tcW w:w="1549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  <w:p w:rsidR="00150ADF" w:rsidRDefault="00150ADF" w:rsidP="00292472">
            <w:pPr>
              <w:jc w:val="center"/>
              <w:rPr>
                <w:sz w:val="14"/>
                <w:szCs w:val="14"/>
              </w:rPr>
            </w:pPr>
          </w:p>
          <w:p w:rsidR="00150ADF" w:rsidRDefault="00150ADF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gridSpan w:val="2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5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0" w:type="dxa"/>
          </w:tcPr>
          <w:p w:rsidR="00292472" w:rsidRDefault="00292472" w:rsidP="002924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292472" w:rsidRDefault="00292472" w:rsidP="00292472">
      <w:pPr>
        <w:jc w:val="center"/>
        <w:rPr>
          <w:sz w:val="14"/>
          <w:szCs w:val="14"/>
        </w:rPr>
      </w:pPr>
    </w:p>
    <w:p w:rsidR="00150ADF" w:rsidRDefault="00150ADF" w:rsidP="00292472">
      <w:pPr>
        <w:jc w:val="center"/>
        <w:rPr>
          <w:sz w:val="14"/>
          <w:szCs w:val="14"/>
        </w:rPr>
      </w:pPr>
    </w:p>
    <w:p w:rsidR="00150ADF" w:rsidRDefault="00150ADF" w:rsidP="00292472">
      <w:pPr>
        <w:jc w:val="center"/>
        <w:rPr>
          <w:sz w:val="14"/>
          <w:szCs w:val="14"/>
        </w:rPr>
      </w:pPr>
    </w:p>
    <w:p w:rsidR="00150ADF" w:rsidRPr="00C2317D" w:rsidRDefault="00150ADF" w:rsidP="00150ADF">
      <w:pPr>
        <w:spacing w:line="277" w:lineRule="auto"/>
        <w:ind w:left="1"/>
        <w:rPr>
          <w:rFonts w:ascii="Bookman Old Style" w:hAnsi="Bookman Old Style"/>
          <w:sz w:val="18"/>
          <w:szCs w:val="20"/>
        </w:rPr>
      </w:pPr>
      <w:r w:rsidRPr="00C2317D">
        <w:rPr>
          <w:rFonts w:ascii="Bookman Old Style" w:eastAsia="Calibri" w:hAnsi="Bookman Old Style" w:cs="Calibri"/>
          <w:sz w:val="20"/>
        </w:rPr>
        <w:t>RKI zatwierdza /nie zatwierdza* powyższą wycenę dokonaną przez K</w:t>
      </w:r>
      <w:r w:rsidR="00E71DBA" w:rsidRPr="00C2317D">
        <w:rPr>
          <w:rFonts w:ascii="Bookman Old Style" w:eastAsia="Calibri" w:hAnsi="Bookman Old Style" w:cs="Calibri"/>
          <w:sz w:val="20"/>
        </w:rPr>
        <w:t>KL</w:t>
      </w:r>
      <w:r w:rsidRPr="00C2317D">
        <w:rPr>
          <w:rFonts w:ascii="Bookman Old Style" w:eastAsia="Calibri" w:hAnsi="Bookman Old Style" w:cs="Calibri"/>
          <w:sz w:val="20"/>
        </w:rPr>
        <w:t xml:space="preserve"> i uznaje/ nie uznaje* za zasadne obciążenie osób odpowiedzialnych zgodnie z tą wyceną</w:t>
      </w:r>
    </w:p>
    <w:p w:rsidR="00150ADF" w:rsidRPr="00C2317D" w:rsidRDefault="00150ADF" w:rsidP="00150ADF">
      <w:pPr>
        <w:spacing w:line="51" w:lineRule="exact"/>
        <w:rPr>
          <w:rFonts w:ascii="Bookman Old Style" w:hAnsi="Bookman Old Style"/>
          <w:sz w:val="18"/>
          <w:szCs w:val="20"/>
        </w:rPr>
      </w:pPr>
    </w:p>
    <w:p w:rsidR="00150ADF" w:rsidRPr="00C2317D" w:rsidRDefault="00150ADF" w:rsidP="00150ADF">
      <w:pPr>
        <w:ind w:left="1"/>
        <w:rPr>
          <w:rFonts w:ascii="Bookman Old Style" w:hAnsi="Bookman Old Style"/>
          <w:sz w:val="18"/>
          <w:szCs w:val="20"/>
        </w:rPr>
      </w:pPr>
      <w:r w:rsidRPr="00C2317D">
        <w:rPr>
          <w:rFonts w:ascii="Bookman Old Style" w:eastAsia="Calibri" w:hAnsi="Bookman Old Style" w:cs="Calibri"/>
          <w:sz w:val="20"/>
        </w:rPr>
        <w:t>……………………………………………………………………………………………………………</w:t>
      </w:r>
    </w:p>
    <w:p w:rsidR="00150ADF" w:rsidRPr="00C2317D" w:rsidRDefault="00150ADF" w:rsidP="00150ADF">
      <w:pPr>
        <w:spacing w:line="91" w:lineRule="exact"/>
        <w:rPr>
          <w:rFonts w:ascii="Bookman Old Style" w:hAnsi="Bookman Old Style"/>
          <w:sz w:val="18"/>
          <w:szCs w:val="20"/>
        </w:rPr>
      </w:pPr>
    </w:p>
    <w:p w:rsidR="00150ADF" w:rsidRPr="00C2317D" w:rsidRDefault="00150ADF" w:rsidP="00150ADF">
      <w:pPr>
        <w:ind w:left="1"/>
        <w:rPr>
          <w:rFonts w:ascii="Bookman Old Style" w:hAnsi="Bookman Old Style"/>
          <w:sz w:val="18"/>
          <w:szCs w:val="20"/>
        </w:rPr>
      </w:pPr>
      <w:r w:rsidRPr="00C2317D">
        <w:rPr>
          <w:rFonts w:ascii="Bookman Old Style" w:eastAsia="Calibri" w:hAnsi="Bookman Old Style" w:cs="Calibri"/>
          <w:sz w:val="20"/>
        </w:rPr>
        <w:t>……………………………………………………………………………………………………………</w:t>
      </w:r>
    </w:p>
    <w:p w:rsidR="00150ADF" w:rsidRPr="00C2317D" w:rsidRDefault="00150ADF" w:rsidP="00150ADF">
      <w:pPr>
        <w:spacing w:line="370" w:lineRule="exact"/>
        <w:rPr>
          <w:rFonts w:ascii="Bookman Old Style" w:hAnsi="Bookman Old Style"/>
          <w:sz w:val="18"/>
          <w:szCs w:val="20"/>
        </w:rPr>
      </w:pPr>
    </w:p>
    <w:p w:rsidR="00C2317D" w:rsidRDefault="00C2317D" w:rsidP="00150ADF">
      <w:pPr>
        <w:ind w:left="281"/>
        <w:rPr>
          <w:rFonts w:ascii="Bookman Old Style" w:eastAsia="Calibri" w:hAnsi="Bookman Old Style" w:cs="Calibri"/>
          <w:sz w:val="20"/>
        </w:rPr>
      </w:pPr>
    </w:p>
    <w:p w:rsidR="00C2317D" w:rsidRDefault="00C2317D" w:rsidP="00150ADF">
      <w:pPr>
        <w:ind w:left="281"/>
        <w:rPr>
          <w:rFonts w:ascii="Bookman Old Style" w:eastAsia="Calibri" w:hAnsi="Bookman Old Style" w:cs="Calibri"/>
          <w:sz w:val="20"/>
        </w:rPr>
      </w:pPr>
    </w:p>
    <w:p w:rsidR="00150ADF" w:rsidRPr="00C2317D" w:rsidRDefault="00150ADF" w:rsidP="00150ADF">
      <w:pPr>
        <w:ind w:left="281"/>
        <w:rPr>
          <w:rFonts w:ascii="Bookman Old Style" w:hAnsi="Bookman Old Style"/>
          <w:sz w:val="18"/>
          <w:szCs w:val="20"/>
        </w:rPr>
      </w:pPr>
      <w:r w:rsidRPr="00C2317D">
        <w:rPr>
          <w:rFonts w:ascii="Bookman Old Style" w:eastAsia="Calibri" w:hAnsi="Bookman Old Style" w:cs="Calibri"/>
          <w:sz w:val="20"/>
        </w:rPr>
        <w:lastRenderedPageBreak/>
        <w:t>Podpisy członków Rektorskiej Komisji Inwentaryzacyjnej:</w:t>
      </w:r>
    </w:p>
    <w:p w:rsidR="00150ADF" w:rsidRPr="00C2317D" w:rsidRDefault="00150ADF" w:rsidP="00150ADF">
      <w:pPr>
        <w:spacing w:line="200" w:lineRule="exact"/>
        <w:rPr>
          <w:rFonts w:ascii="Bookman Old Style" w:hAnsi="Bookman Old Style"/>
          <w:sz w:val="18"/>
          <w:szCs w:val="20"/>
        </w:rPr>
      </w:pPr>
    </w:p>
    <w:p w:rsidR="00150ADF" w:rsidRPr="00C2317D" w:rsidRDefault="00150ADF" w:rsidP="00150ADF">
      <w:pPr>
        <w:spacing w:line="251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tabs>
          <w:tab w:val="left" w:pos="681"/>
        </w:tabs>
        <w:ind w:left="28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1)</w:t>
      </w:r>
      <w:r w:rsidRPr="00C2317D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</w:t>
      </w:r>
    </w:p>
    <w:p w:rsidR="00150ADF" w:rsidRPr="00C2317D" w:rsidRDefault="00150ADF" w:rsidP="00150ADF">
      <w:pPr>
        <w:spacing w:line="91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tabs>
          <w:tab w:val="left" w:pos="681"/>
        </w:tabs>
        <w:ind w:left="28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2)</w:t>
      </w:r>
      <w:r w:rsidRPr="00C2317D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</w:t>
      </w:r>
    </w:p>
    <w:p w:rsidR="00150ADF" w:rsidRPr="00C2317D" w:rsidRDefault="00150ADF" w:rsidP="00150ADF">
      <w:pPr>
        <w:spacing w:line="92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tabs>
          <w:tab w:val="left" w:pos="681"/>
        </w:tabs>
        <w:ind w:left="28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3)</w:t>
      </w:r>
      <w:r w:rsidRPr="00C2317D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</w:t>
      </w:r>
    </w:p>
    <w:p w:rsidR="00150ADF" w:rsidRPr="00C2317D" w:rsidRDefault="00150ADF" w:rsidP="00150ADF">
      <w:pPr>
        <w:spacing w:line="91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tabs>
          <w:tab w:val="left" w:pos="681"/>
        </w:tabs>
        <w:ind w:left="28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4)</w:t>
      </w:r>
      <w:r w:rsidRPr="00C2317D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</w:t>
      </w:r>
    </w:p>
    <w:p w:rsidR="00150ADF" w:rsidRPr="00C2317D" w:rsidRDefault="00150ADF" w:rsidP="00150ADF">
      <w:pPr>
        <w:spacing w:line="91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tabs>
          <w:tab w:val="left" w:pos="681"/>
        </w:tabs>
        <w:ind w:left="28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5)</w:t>
      </w:r>
      <w:r w:rsidRPr="00C2317D">
        <w:rPr>
          <w:rFonts w:ascii="Bookman Old Style" w:eastAsia="Calibri" w:hAnsi="Bookman Old Style" w:cs="Calibri"/>
          <w:sz w:val="20"/>
          <w:szCs w:val="20"/>
        </w:rPr>
        <w:tab/>
        <w:t>................................................</w:t>
      </w:r>
    </w:p>
    <w:p w:rsidR="00150ADF" w:rsidRPr="00C2317D" w:rsidRDefault="00150ADF" w:rsidP="00150ADF">
      <w:pPr>
        <w:spacing w:line="12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ind w:left="516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Opinia:</w:t>
      </w:r>
    </w:p>
    <w:p w:rsidR="00150ADF" w:rsidRPr="00C2317D" w:rsidRDefault="00150ADF" w:rsidP="00150ADF">
      <w:pPr>
        <w:rPr>
          <w:rFonts w:ascii="Bookman Old Style" w:hAnsi="Bookman Old Style"/>
          <w:sz w:val="20"/>
          <w:szCs w:val="20"/>
        </w:rPr>
        <w:sectPr w:rsidR="00150ADF" w:rsidRPr="00C231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1017" w:right="1406" w:bottom="681" w:left="1419" w:header="0" w:footer="0" w:gutter="0"/>
          <w:cols w:space="708" w:equalWidth="0">
            <w:col w:w="9081"/>
          </w:cols>
        </w:sectPr>
      </w:pPr>
    </w:p>
    <w:p w:rsidR="00150ADF" w:rsidRPr="00C2317D" w:rsidRDefault="00150ADF" w:rsidP="00150ADF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spacing w:line="371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E71DBA" w:rsidP="00150ADF">
      <w:pPr>
        <w:ind w:left="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Opole</w:t>
      </w:r>
      <w:r w:rsidR="00150ADF" w:rsidRPr="00C2317D">
        <w:rPr>
          <w:rFonts w:ascii="Bookman Old Style" w:eastAsia="Calibri" w:hAnsi="Bookman Old Style" w:cs="Calibri"/>
          <w:sz w:val="20"/>
          <w:szCs w:val="20"/>
        </w:rPr>
        <w:t>, dnia ..................................... r.</w:t>
      </w:r>
    </w:p>
    <w:p w:rsidR="00150ADF" w:rsidRPr="00C2317D" w:rsidRDefault="00150ADF" w:rsidP="00150ADF">
      <w:pPr>
        <w:spacing w:line="20" w:lineRule="exact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hAnsi="Bookman Old Style"/>
          <w:sz w:val="20"/>
          <w:szCs w:val="20"/>
        </w:rPr>
        <w:br w:type="column"/>
      </w:r>
    </w:p>
    <w:p w:rsidR="00150ADF" w:rsidRPr="00C2317D" w:rsidRDefault="00150ADF" w:rsidP="00150ADF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spacing w:line="351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................................................</w:t>
      </w:r>
    </w:p>
    <w:p w:rsidR="00150ADF" w:rsidRPr="00C2317D" w:rsidRDefault="00150ADF" w:rsidP="00150ADF">
      <w:pPr>
        <w:spacing w:line="12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E71DBA">
      <w:pPr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 xml:space="preserve">(podpis </w:t>
      </w:r>
      <w:r w:rsidR="00E71DBA" w:rsidRPr="00C2317D">
        <w:rPr>
          <w:rFonts w:ascii="Bookman Old Style" w:eastAsia="Calibri" w:hAnsi="Bookman Old Style" w:cs="Calibri"/>
          <w:sz w:val="20"/>
          <w:szCs w:val="20"/>
        </w:rPr>
        <w:t>Głównego Księgowego</w:t>
      </w:r>
      <w:r w:rsidRPr="00C2317D">
        <w:rPr>
          <w:rFonts w:ascii="Bookman Old Style" w:eastAsia="Calibri" w:hAnsi="Bookman Old Style" w:cs="Calibri"/>
          <w:sz w:val="20"/>
          <w:szCs w:val="20"/>
        </w:rPr>
        <w:t>)</w:t>
      </w:r>
    </w:p>
    <w:p w:rsidR="00150ADF" w:rsidRPr="00C2317D" w:rsidRDefault="00150ADF" w:rsidP="00150ADF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rPr>
          <w:rFonts w:ascii="Bookman Old Style" w:hAnsi="Bookman Old Style"/>
          <w:sz w:val="20"/>
          <w:szCs w:val="20"/>
        </w:rPr>
        <w:sectPr w:rsidR="00150ADF" w:rsidRPr="00C2317D">
          <w:type w:val="continuous"/>
          <w:pgSz w:w="11900" w:h="16838"/>
          <w:pgMar w:top="1017" w:right="1406" w:bottom="681" w:left="1419" w:header="0" w:footer="0" w:gutter="0"/>
          <w:cols w:num="2" w:space="708" w:equalWidth="0">
            <w:col w:w="4921" w:space="720"/>
            <w:col w:w="3440"/>
          </w:cols>
        </w:sectPr>
      </w:pPr>
    </w:p>
    <w:p w:rsidR="00150ADF" w:rsidRPr="00C2317D" w:rsidRDefault="00150ADF" w:rsidP="00150ADF">
      <w:pPr>
        <w:spacing w:line="371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spacing w:line="371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E71DBA" w:rsidP="00150ADF">
      <w:pPr>
        <w:ind w:left="5261"/>
        <w:rPr>
          <w:rFonts w:ascii="Bookman Old Style" w:eastAsia="Calibri" w:hAnsi="Bookman Old Style" w:cs="Calibri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 xml:space="preserve">                </w:t>
      </w:r>
      <w:r w:rsidR="00150ADF" w:rsidRPr="00C2317D">
        <w:rPr>
          <w:rFonts w:ascii="Bookman Old Style" w:eastAsia="Calibri" w:hAnsi="Bookman Old Style" w:cs="Calibri"/>
          <w:sz w:val="20"/>
          <w:szCs w:val="20"/>
        </w:rPr>
        <w:t>Zatwierdzam</w:t>
      </w:r>
    </w:p>
    <w:p w:rsidR="00150ADF" w:rsidRPr="00C2317D" w:rsidRDefault="00150ADF" w:rsidP="00150ADF">
      <w:pPr>
        <w:ind w:left="5261"/>
        <w:rPr>
          <w:rFonts w:ascii="Bookman Old Style" w:eastAsia="Calibri" w:hAnsi="Bookman Old Style" w:cs="Calibri"/>
          <w:sz w:val="20"/>
          <w:szCs w:val="20"/>
        </w:rPr>
      </w:pPr>
    </w:p>
    <w:p w:rsidR="00150ADF" w:rsidRPr="00C2317D" w:rsidRDefault="00150ADF" w:rsidP="00150ADF">
      <w:pPr>
        <w:ind w:left="588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............................................</w:t>
      </w:r>
    </w:p>
    <w:p w:rsidR="00150ADF" w:rsidRPr="00C2317D" w:rsidRDefault="00150ADF" w:rsidP="00150ADF">
      <w:pPr>
        <w:spacing w:line="12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ind w:left="608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(podpis Kanclerza)</w:t>
      </w:r>
    </w:p>
    <w:p w:rsidR="00150ADF" w:rsidRPr="00C2317D" w:rsidRDefault="00150ADF" w:rsidP="00150ADF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spacing w:line="331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ind w:left="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*niepotrzebne skreślić</w:t>
      </w:r>
    </w:p>
    <w:p w:rsidR="00150ADF" w:rsidRPr="00C2317D" w:rsidRDefault="00150ADF" w:rsidP="00150ADF">
      <w:pPr>
        <w:spacing w:line="293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ind w:left="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Oryginał:</w:t>
      </w:r>
    </w:p>
    <w:p w:rsidR="00150ADF" w:rsidRPr="00C2317D" w:rsidRDefault="00150ADF" w:rsidP="00150ADF">
      <w:pPr>
        <w:spacing w:line="10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ind w:left="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a/a.</w:t>
      </w:r>
    </w:p>
    <w:p w:rsidR="00150ADF" w:rsidRPr="00C2317D" w:rsidRDefault="00150ADF" w:rsidP="00150ADF">
      <w:pPr>
        <w:spacing w:line="13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ind w:left="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Do wiadomości:</w:t>
      </w:r>
    </w:p>
    <w:p w:rsidR="00150ADF" w:rsidRPr="00C2317D" w:rsidRDefault="00150ADF" w:rsidP="00150ADF">
      <w:pPr>
        <w:spacing w:line="12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ind w:left="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Protokół RKI:</w:t>
      </w:r>
    </w:p>
    <w:p w:rsidR="00150ADF" w:rsidRPr="00C2317D" w:rsidRDefault="00150ADF" w:rsidP="00150ADF">
      <w:pPr>
        <w:spacing w:line="10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numPr>
          <w:ilvl w:val="0"/>
          <w:numId w:val="4"/>
        </w:numPr>
        <w:tabs>
          <w:tab w:val="left" w:pos="121"/>
        </w:tabs>
        <w:ind w:left="121" w:hanging="121"/>
        <w:rPr>
          <w:rFonts w:ascii="Bookman Old Style" w:eastAsia="Calibri" w:hAnsi="Bookman Old Style" w:cs="Calibri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Kanclerz,</w:t>
      </w:r>
    </w:p>
    <w:p w:rsidR="00150ADF" w:rsidRPr="00C2317D" w:rsidRDefault="00150ADF" w:rsidP="00150ADF">
      <w:pPr>
        <w:spacing w:line="12" w:lineRule="exact"/>
        <w:rPr>
          <w:rFonts w:ascii="Bookman Old Style" w:eastAsia="Calibri" w:hAnsi="Bookman Old Style" w:cs="Calibri"/>
          <w:sz w:val="20"/>
          <w:szCs w:val="20"/>
        </w:rPr>
      </w:pPr>
    </w:p>
    <w:p w:rsidR="00150ADF" w:rsidRPr="00C2317D" w:rsidRDefault="00E71DBA" w:rsidP="00150ADF">
      <w:pPr>
        <w:numPr>
          <w:ilvl w:val="0"/>
          <w:numId w:val="4"/>
        </w:numPr>
        <w:tabs>
          <w:tab w:val="left" w:pos="121"/>
        </w:tabs>
        <w:ind w:left="121" w:hanging="121"/>
        <w:rPr>
          <w:rFonts w:ascii="Bookman Old Style" w:eastAsia="Calibri" w:hAnsi="Bookman Old Style" w:cs="Calibri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Główny Księgowy</w:t>
      </w:r>
      <w:r w:rsidR="001B5E79" w:rsidRPr="00C2317D">
        <w:rPr>
          <w:rFonts w:ascii="Bookman Old Style" w:eastAsia="Calibri" w:hAnsi="Bookman Old Style" w:cs="Calibri"/>
          <w:sz w:val="20"/>
          <w:szCs w:val="20"/>
        </w:rPr>
        <w:t>;</w:t>
      </w:r>
    </w:p>
    <w:p w:rsidR="00150ADF" w:rsidRPr="00C2317D" w:rsidRDefault="00150ADF" w:rsidP="00150ADF">
      <w:pPr>
        <w:spacing w:line="12" w:lineRule="exact"/>
        <w:rPr>
          <w:rFonts w:ascii="Bookman Old Style" w:eastAsia="Calibri" w:hAnsi="Bookman Old Style" w:cs="Calibri"/>
          <w:sz w:val="20"/>
          <w:szCs w:val="20"/>
        </w:rPr>
      </w:pPr>
    </w:p>
    <w:p w:rsidR="00150ADF" w:rsidRPr="00C2317D" w:rsidRDefault="00150ADF" w:rsidP="00150ADF">
      <w:pPr>
        <w:spacing w:line="291" w:lineRule="exact"/>
        <w:rPr>
          <w:rFonts w:ascii="Bookman Old Style" w:hAnsi="Bookman Old Style"/>
          <w:sz w:val="20"/>
          <w:szCs w:val="20"/>
        </w:rPr>
      </w:pPr>
    </w:p>
    <w:p w:rsidR="00150ADF" w:rsidRPr="00C2317D" w:rsidRDefault="00150ADF" w:rsidP="00150ADF">
      <w:pPr>
        <w:ind w:left="1"/>
        <w:rPr>
          <w:rFonts w:ascii="Bookman Old Style" w:hAnsi="Bookman Old Style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Oryginał Protokołów do spraw:</w:t>
      </w:r>
    </w:p>
    <w:p w:rsidR="00150ADF" w:rsidRPr="00C2317D" w:rsidRDefault="00150ADF" w:rsidP="00150ADF">
      <w:pPr>
        <w:spacing w:line="61" w:lineRule="exact"/>
        <w:rPr>
          <w:rFonts w:ascii="Bookman Old Style" w:hAnsi="Bookman Old Style"/>
          <w:sz w:val="20"/>
          <w:szCs w:val="20"/>
        </w:rPr>
      </w:pPr>
    </w:p>
    <w:p w:rsidR="00E71DBA" w:rsidRPr="00C2317D" w:rsidRDefault="00E71DBA" w:rsidP="00E71DBA">
      <w:pPr>
        <w:numPr>
          <w:ilvl w:val="0"/>
          <w:numId w:val="5"/>
        </w:numPr>
        <w:tabs>
          <w:tab w:val="left" w:pos="119"/>
        </w:tabs>
        <w:spacing w:line="233" w:lineRule="auto"/>
        <w:ind w:left="1" w:right="5106" w:hanging="1"/>
        <w:rPr>
          <w:rFonts w:ascii="Bookman Old Style" w:eastAsia="Calibri" w:hAnsi="Bookman Old Style" w:cs="Calibri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 xml:space="preserve">osoba materialnie </w:t>
      </w:r>
      <w:r w:rsidR="00150ADF" w:rsidRPr="00C2317D">
        <w:rPr>
          <w:rFonts w:ascii="Bookman Old Style" w:eastAsia="Calibri" w:hAnsi="Bookman Old Style" w:cs="Calibri"/>
          <w:sz w:val="20"/>
          <w:szCs w:val="20"/>
        </w:rPr>
        <w:t xml:space="preserve">odpowiedzialna; </w:t>
      </w:r>
    </w:p>
    <w:p w:rsidR="00E71DBA" w:rsidRPr="00C2317D" w:rsidRDefault="00E71DBA" w:rsidP="00E71DBA">
      <w:pPr>
        <w:tabs>
          <w:tab w:val="left" w:pos="119"/>
        </w:tabs>
        <w:spacing w:line="233" w:lineRule="auto"/>
        <w:ind w:left="1" w:right="5106"/>
        <w:rPr>
          <w:rFonts w:ascii="Bookman Old Style" w:eastAsia="Calibri" w:hAnsi="Bookman Old Style" w:cs="Calibri"/>
          <w:sz w:val="20"/>
          <w:szCs w:val="20"/>
        </w:rPr>
      </w:pPr>
    </w:p>
    <w:p w:rsidR="00150ADF" w:rsidRPr="00C2317D" w:rsidRDefault="00150ADF" w:rsidP="00E71DBA">
      <w:pPr>
        <w:tabs>
          <w:tab w:val="left" w:pos="119"/>
        </w:tabs>
        <w:spacing w:line="233" w:lineRule="auto"/>
        <w:ind w:left="1" w:right="5840"/>
        <w:rPr>
          <w:rFonts w:ascii="Bookman Old Style" w:eastAsia="Calibri" w:hAnsi="Bookman Old Style" w:cs="Calibri"/>
          <w:sz w:val="20"/>
          <w:szCs w:val="20"/>
        </w:rPr>
      </w:pPr>
      <w:r w:rsidRPr="00C2317D">
        <w:rPr>
          <w:rFonts w:ascii="Bookman Old Style" w:eastAsia="Calibri" w:hAnsi="Bookman Old Style" w:cs="Calibri"/>
          <w:sz w:val="20"/>
          <w:szCs w:val="20"/>
        </w:rPr>
        <w:t>Kopie Protokołów do spraw:</w:t>
      </w:r>
    </w:p>
    <w:p w:rsidR="00150ADF" w:rsidRPr="00C2317D" w:rsidRDefault="00150ADF" w:rsidP="00150ADF">
      <w:pPr>
        <w:spacing w:line="12" w:lineRule="exact"/>
        <w:rPr>
          <w:rFonts w:ascii="Bookman Old Style" w:eastAsia="Calibri" w:hAnsi="Bookman Old Style" w:cs="Calibri"/>
          <w:sz w:val="20"/>
          <w:szCs w:val="20"/>
        </w:rPr>
      </w:pPr>
    </w:p>
    <w:p w:rsidR="00150ADF" w:rsidRPr="00C2317D" w:rsidRDefault="00150ADF" w:rsidP="00150ADF">
      <w:pPr>
        <w:numPr>
          <w:ilvl w:val="0"/>
          <w:numId w:val="5"/>
        </w:numPr>
        <w:tabs>
          <w:tab w:val="left" w:pos="121"/>
        </w:tabs>
        <w:ind w:left="121" w:hanging="121"/>
        <w:rPr>
          <w:rFonts w:ascii="Bookman Old Style" w:eastAsia="Calibri" w:hAnsi="Bookman Old Style" w:cs="Calibri"/>
          <w:sz w:val="20"/>
          <w:szCs w:val="20"/>
        </w:rPr>
        <w:sectPr w:rsidR="00150ADF" w:rsidRPr="00C2317D">
          <w:type w:val="continuous"/>
          <w:pgSz w:w="11900" w:h="16838"/>
          <w:pgMar w:top="1017" w:right="1406" w:bottom="681" w:left="1419" w:header="0" w:footer="0" w:gutter="0"/>
          <w:cols w:space="708" w:equalWidth="0">
            <w:col w:w="9081"/>
          </w:cols>
        </w:sectPr>
      </w:pPr>
      <w:r w:rsidRPr="00C2317D">
        <w:rPr>
          <w:rFonts w:ascii="Bookman Old Style" w:eastAsia="Calibri" w:hAnsi="Bookman Old Style" w:cs="Calibri"/>
          <w:sz w:val="20"/>
          <w:szCs w:val="20"/>
        </w:rPr>
        <w:t>a/a.</w:t>
      </w:r>
    </w:p>
    <w:p w:rsidR="00150ADF" w:rsidRPr="00292472" w:rsidRDefault="00150ADF" w:rsidP="00150ADF">
      <w:pPr>
        <w:ind w:left="5881"/>
        <w:rPr>
          <w:sz w:val="14"/>
          <w:szCs w:val="14"/>
        </w:rPr>
      </w:pPr>
    </w:p>
    <w:sectPr w:rsidR="00150ADF" w:rsidRPr="00292472" w:rsidSect="00150ADF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A8" w:rsidRDefault="00732AA8" w:rsidP="00292472">
      <w:r>
        <w:separator/>
      </w:r>
    </w:p>
  </w:endnote>
  <w:endnote w:type="continuationSeparator" w:id="0">
    <w:p w:rsidR="00732AA8" w:rsidRDefault="00732AA8" w:rsidP="0029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56" w:rsidRDefault="00796C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043889"/>
      <w:docPartObj>
        <w:docPartGallery w:val="Page Numbers (Bottom of Page)"/>
        <w:docPartUnique/>
      </w:docPartObj>
    </w:sdtPr>
    <w:sdtEndPr/>
    <w:sdtContent>
      <w:p w:rsidR="00B262AD" w:rsidRDefault="00B262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56">
          <w:rPr>
            <w:noProof/>
          </w:rPr>
          <w:t>1</w:t>
        </w:r>
        <w:r>
          <w:fldChar w:fldCharType="end"/>
        </w:r>
      </w:p>
    </w:sdtContent>
  </w:sdt>
  <w:p w:rsidR="00B262AD" w:rsidRDefault="00B26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56" w:rsidRDefault="00796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A8" w:rsidRDefault="00732AA8" w:rsidP="00292472">
      <w:r>
        <w:separator/>
      </w:r>
    </w:p>
  </w:footnote>
  <w:footnote w:type="continuationSeparator" w:id="0">
    <w:p w:rsidR="00732AA8" w:rsidRDefault="00732AA8" w:rsidP="0029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56" w:rsidRDefault="00796C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7D" w:rsidRDefault="00C2317D" w:rsidP="00C2317D">
    <w:pPr>
      <w:pStyle w:val="Nagwek"/>
      <w:jc w:val="right"/>
      <w:rPr>
        <w:rFonts w:ascii="Bookman Old Style" w:hAnsi="Bookman Old Style"/>
        <w:b/>
        <w:i/>
        <w:sz w:val="20"/>
      </w:rPr>
    </w:pPr>
  </w:p>
  <w:p w:rsidR="00796C56" w:rsidRDefault="00796C56" w:rsidP="00796C56">
    <w:pPr>
      <w:pStyle w:val="Nagwek"/>
      <w:jc w:val="right"/>
      <w:rPr>
        <w:rFonts w:ascii="Bookman Old Style" w:eastAsiaTheme="minorHAnsi" w:hAnsi="Bookman Old Style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9</w:t>
    </w:r>
    <w:bookmarkStart w:id="0" w:name="_GoBack"/>
    <w:bookmarkEnd w:id="0"/>
    <w:r>
      <w:rPr>
        <w:rFonts w:ascii="Bookman Old Style" w:hAnsi="Bookman Old Style"/>
        <w:b/>
        <w:i/>
        <w:sz w:val="20"/>
      </w:rPr>
      <w:t xml:space="preserve"> </w:t>
    </w:r>
  </w:p>
  <w:p w:rsidR="00796C56" w:rsidRDefault="00796C56" w:rsidP="00796C56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C2317D" w:rsidRDefault="00C231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56" w:rsidRDefault="00796C5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2" w:rsidRDefault="00292472">
    <w:pPr>
      <w:pStyle w:val="Nagwek"/>
    </w:pPr>
  </w:p>
  <w:p w:rsidR="00292472" w:rsidRDefault="002924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24B21F0E"/>
    <w:lvl w:ilvl="0" w:tplc="9E5EF5D4">
      <w:start w:val="1"/>
      <w:numFmt w:val="decimal"/>
      <w:lvlText w:val="%1."/>
      <w:lvlJc w:val="left"/>
    </w:lvl>
    <w:lvl w:ilvl="1" w:tplc="66D2EAA4">
      <w:start w:val="1"/>
      <w:numFmt w:val="decimal"/>
      <w:lvlText w:val="%2)"/>
      <w:lvlJc w:val="left"/>
    </w:lvl>
    <w:lvl w:ilvl="2" w:tplc="560688F4">
      <w:numFmt w:val="decimal"/>
      <w:lvlText w:val=""/>
      <w:lvlJc w:val="left"/>
    </w:lvl>
    <w:lvl w:ilvl="3" w:tplc="8FAAE306">
      <w:numFmt w:val="decimal"/>
      <w:lvlText w:val=""/>
      <w:lvlJc w:val="left"/>
    </w:lvl>
    <w:lvl w:ilvl="4" w:tplc="0DC22890">
      <w:numFmt w:val="decimal"/>
      <w:lvlText w:val=""/>
      <w:lvlJc w:val="left"/>
    </w:lvl>
    <w:lvl w:ilvl="5" w:tplc="60668BC6">
      <w:numFmt w:val="decimal"/>
      <w:lvlText w:val=""/>
      <w:lvlJc w:val="left"/>
    </w:lvl>
    <w:lvl w:ilvl="6" w:tplc="96EC5DE0">
      <w:numFmt w:val="decimal"/>
      <w:lvlText w:val=""/>
      <w:lvlJc w:val="left"/>
    </w:lvl>
    <w:lvl w:ilvl="7" w:tplc="F8EC2A7A">
      <w:numFmt w:val="decimal"/>
      <w:lvlText w:val=""/>
      <w:lvlJc w:val="left"/>
    </w:lvl>
    <w:lvl w:ilvl="8" w:tplc="118EDCD8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CDA6DDA4"/>
    <w:lvl w:ilvl="0" w:tplc="9D7AB73E">
      <w:start w:val="1"/>
      <w:numFmt w:val="bullet"/>
      <w:lvlText w:val="-"/>
      <w:lvlJc w:val="left"/>
    </w:lvl>
    <w:lvl w:ilvl="1" w:tplc="6570CFA2">
      <w:numFmt w:val="decimal"/>
      <w:lvlText w:val=""/>
      <w:lvlJc w:val="left"/>
    </w:lvl>
    <w:lvl w:ilvl="2" w:tplc="2DD6BD8A">
      <w:numFmt w:val="decimal"/>
      <w:lvlText w:val=""/>
      <w:lvlJc w:val="left"/>
    </w:lvl>
    <w:lvl w:ilvl="3" w:tplc="F71448AA">
      <w:numFmt w:val="decimal"/>
      <w:lvlText w:val=""/>
      <w:lvlJc w:val="left"/>
    </w:lvl>
    <w:lvl w:ilvl="4" w:tplc="220A5C16">
      <w:numFmt w:val="decimal"/>
      <w:lvlText w:val=""/>
      <w:lvlJc w:val="left"/>
    </w:lvl>
    <w:lvl w:ilvl="5" w:tplc="53566B28">
      <w:numFmt w:val="decimal"/>
      <w:lvlText w:val=""/>
      <w:lvlJc w:val="left"/>
    </w:lvl>
    <w:lvl w:ilvl="6" w:tplc="5E8A3824">
      <w:numFmt w:val="decimal"/>
      <w:lvlText w:val=""/>
      <w:lvlJc w:val="left"/>
    </w:lvl>
    <w:lvl w:ilvl="7" w:tplc="3EE673CA">
      <w:numFmt w:val="decimal"/>
      <w:lvlText w:val=""/>
      <w:lvlJc w:val="left"/>
    </w:lvl>
    <w:lvl w:ilvl="8" w:tplc="81A8962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089A34F2"/>
    <w:lvl w:ilvl="0" w:tplc="AC108BF8">
      <w:start w:val="5"/>
      <w:numFmt w:val="decimal"/>
      <w:lvlText w:val="%1."/>
      <w:lvlJc w:val="left"/>
    </w:lvl>
    <w:lvl w:ilvl="1" w:tplc="26D66986">
      <w:numFmt w:val="decimal"/>
      <w:lvlText w:val=""/>
      <w:lvlJc w:val="left"/>
    </w:lvl>
    <w:lvl w:ilvl="2" w:tplc="A7A8455E">
      <w:numFmt w:val="decimal"/>
      <w:lvlText w:val=""/>
      <w:lvlJc w:val="left"/>
    </w:lvl>
    <w:lvl w:ilvl="3" w:tplc="B78615F6">
      <w:numFmt w:val="decimal"/>
      <w:lvlText w:val=""/>
      <w:lvlJc w:val="left"/>
    </w:lvl>
    <w:lvl w:ilvl="4" w:tplc="F2788194">
      <w:numFmt w:val="decimal"/>
      <w:lvlText w:val=""/>
      <w:lvlJc w:val="left"/>
    </w:lvl>
    <w:lvl w:ilvl="5" w:tplc="AFE0B38A">
      <w:numFmt w:val="decimal"/>
      <w:lvlText w:val=""/>
      <w:lvlJc w:val="left"/>
    </w:lvl>
    <w:lvl w:ilvl="6" w:tplc="46AA710C">
      <w:numFmt w:val="decimal"/>
      <w:lvlText w:val=""/>
      <w:lvlJc w:val="left"/>
    </w:lvl>
    <w:lvl w:ilvl="7" w:tplc="7C4290E2">
      <w:numFmt w:val="decimal"/>
      <w:lvlText w:val=""/>
      <w:lvlJc w:val="left"/>
    </w:lvl>
    <w:lvl w:ilvl="8" w:tplc="9DB01AC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8306764"/>
    <w:lvl w:ilvl="0" w:tplc="DFD8EC34">
      <w:start w:val="1"/>
      <w:numFmt w:val="bullet"/>
      <w:lvlText w:val="-"/>
      <w:lvlJc w:val="left"/>
    </w:lvl>
    <w:lvl w:ilvl="1" w:tplc="1EA28FC2">
      <w:numFmt w:val="decimal"/>
      <w:lvlText w:val=""/>
      <w:lvlJc w:val="left"/>
    </w:lvl>
    <w:lvl w:ilvl="2" w:tplc="912CA970">
      <w:numFmt w:val="decimal"/>
      <w:lvlText w:val=""/>
      <w:lvlJc w:val="left"/>
    </w:lvl>
    <w:lvl w:ilvl="3" w:tplc="98C09ABE">
      <w:numFmt w:val="decimal"/>
      <w:lvlText w:val=""/>
      <w:lvlJc w:val="left"/>
    </w:lvl>
    <w:lvl w:ilvl="4" w:tplc="D31099B0">
      <w:numFmt w:val="decimal"/>
      <w:lvlText w:val=""/>
      <w:lvlJc w:val="left"/>
    </w:lvl>
    <w:lvl w:ilvl="5" w:tplc="62908986">
      <w:numFmt w:val="decimal"/>
      <w:lvlText w:val=""/>
      <w:lvlJc w:val="left"/>
    </w:lvl>
    <w:lvl w:ilvl="6" w:tplc="832E0188">
      <w:numFmt w:val="decimal"/>
      <w:lvlText w:val=""/>
      <w:lvlJc w:val="left"/>
    </w:lvl>
    <w:lvl w:ilvl="7" w:tplc="090C61E4">
      <w:numFmt w:val="decimal"/>
      <w:lvlText w:val=""/>
      <w:lvlJc w:val="left"/>
    </w:lvl>
    <w:lvl w:ilvl="8" w:tplc="FDF085F8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DD92B3AA"/>
    <w:lvl w:ilvl="0" w:tplc="16D2E31A">
      <w:start w:val="8"/>
      <w:numFmt w:val="decimal"/>
      <w:lvlText w:val="%1."/>
      <w:lvlJc w:val="left"/>
    </w:lvl>
    <w:lvl w:ilvl="1" w:tplc="DDD848E0">
      <w:numFmt w:val="decimal"/>
      <w:lvlText w:val=""/>
      <w:lvlJc w:val="left"/>
    </w:lvl>
    <w:lvl w:ilvl="2" w:tplc="2D56B95E">
      <w:numFmt w:val="decimal"/>
      <w:lvlText w:val=""/>
      <w:lvlJc w:val="left"/>
    </w:lvl>
    <w:lvl w:ilvl="3" w:tplc="E79867D4">
      <w:numFmt w:val="decimal"/>
      <w:lvlText w:val=""/>
      <w:lvlJc w:val="left"/>
    </w:lvl>
    <w:lvl w:ilvl="4" w:tplc="9C423D0E">
      <w:numFmt w:val="decimal"/>
      <w:lvlText w:val=""/>
      <w:lvlJc w:val="left"/>
    </w:lvl>
    <w:lvl w:ilvl="5" w:tplc="B4B2C8B6">
      <w:numFmt w:val="decimal"/>
      <w:lvlText w:val=""/>
      <w:lvlJc w:val="left"/>
    </w:lvl>
    <w:lvl w:ilvl="6" w:tplc="9F6A141A">
      <w:numFmt w:val="decimal"/>
      <w:lvlText w:val=""/>
      <w:lvlJc w:val="left"/>
    </w:lvl>
    <w:lvl w:ilvl="7" w:tplc="8F400C80">
      <w:numFmt w:val="decimal"/>
      <w:lvlText w:val=""/>
      <w:lvlJc w:val="left"/>
    </w:lvl>
    <w:lvl w:ilvl="8" w:tplc="D1AADC5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72"/>
    <w:rsid w:val="001404F3"/>
    <w:rsid w:val="00150ADF"/>
    <w:rsid w:val="001B5E79"/>
    <w:rsid w:val="00292472"/>
    <w:rsid w:val="0065171F"/>
    <w:rsid w:val="00732AA8"/>
    <w:rsid w:val="00796C56"/>
    <w:rsid w:val="00944513"/>
    <w:rsid w:val="00AB05E0"/>
    <w:rsid w:val="00AB75EC"/>
    <w:rsid w:val="00B262AD"/>
    <w:rsid w:val="00B93B8E"/>
    <w:rsid w:val="00C2317D"/>
    <w:rsid w:val="00DC12B2"/>
    <w:rsid w:val="00E71DBA"/>
    <w:rsid w:val="00E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AADFA-AAFE-45BB-9D87-6E31910E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7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472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472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C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Hendrysiak</dc:creator>
  <cp:keywords/>
  <dc:description/>
  <cp:lastModifiedBy>Małgorzata Mitrus</cp:lastModifiedBy>
  <cp:revision>2</cp:revision>
  <dcterms:created xsi:type="dcterms:W3CDTF">2021-11-12T13:05:00Z</dcterms:created>
  <dcterms:modified xsi:type="dcterms:W3CDTF">2021-11-12T13:05:00Z</dcterms:modified>
</cp:coreProperties>
</file>